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761B" w14:textId="104F37FE" w:rsidR="00AE0E78" w:rsidRDefault="00C55CBF">
      <w:pPr>
        <w:pStyle w:val="Tekstpodstawowy"/>
        <w:spacing w:before="164"/>
        <w:ind w:left="1026" w:right="1026"/>
        <w:jc w:val="center"/>
      </w:pPr>
      <w:r>
        <w:t>PR</w:t>
      </w:r>
      <w:r w:rsidR="00B3493A">
        <w:t>OGRAM</w:t>
      </w:r>
      <w:r w:rsidR="00B3493A">
        <w:rPr>
          <w:spacing w:val="-2"/>
        </w:rPr>
        <w:t xml:space="preserve"> </w:t>
      </w:r>
      <w:r w:rsidR="00B3493A">
        <w:t>WIZYTY</w:t>
      </w:r>
      <w:r w:rsidR="00B3493A">
        <w:rPr>
          <w:spacing w:val="-1"/>
        </w:rPr>
        <w:t xml:space="preserve"> </w:t>
      </w:r>
      <w:r w:rsidR="00B3493A">
        <w:t>STUDYJNEJ</w:t>
      </w:r>
    </w:p>
    <w:p w14:paraId="6F17FC9A" w14:textId="77777777" w:rsidR="00C55CBF" w:rsidRDefault="00C55CBF">
      <w:pPr>
        <w:pStyle w:val="Tekstpodstawowy"/>
        <w:ind w:left="1026" w:right="1028"/>
        <w:jc w:val="center"/>
      </w:pPr>
      <w:r w:rsidRPr="00C55CBF">
        <w:t>,,</w:t>
      </w:r>
      <w:bookmarkStart w:id="0" w:name="_Hlk121922458"/>
      <w:r w:rsidRPr="00C55CBF">
        <w:t xml:space="preserve"> Edukacja i współpraca Lokalnych Grup Działania</w:t>
      </w:r>
      <w:bookmarkEnd w:id="0"/>
      <w:r w:rsidRPr="00C55CBF">
        <w:t>”</w:t>
      </w:r>
      <w:r>
        <w:t xml:space="preserve"> </w:t>
      </w:r>
    </w:p>
    <w:p w14:paraId="3EBB0A13" w14:textId="77777777" w:rsidR="00C55CBF" w:rsidRDefault="00C55CBF">
      <w:pPr>
        <w:pStyle w:val="Tekstpodstawowy"/>
        <w:ind w:left="1026" w:right="1028"/>
        <w:jc w:val="center"/>
      </w:pPr>
      <w:r>
        <w:t xml:space="preserve">na terenie LGD Stowarzyszenia Rozwoju </w:t>
      </w:r>
      <w:r w:rsidR="00B3493A">
        <w:t>Wsi Świętokrzyskiej”</w:t>
      </w:r>
    </w:p>
    <w:p w14:paraId="44B4D378" w14:textId="433AB83E" w:rsidR="00AE0E78" w:rsidRDefault="00B3493A">
      <w:pPr>
        <w:pStyle w:val="Tekstpodstawowy"/>
        <w:ind w:left="1026" w:right="1028"/>
        <w:jc w:val="center"/>
      </w:pPr>
      <w:r>
        <w:t>w terminie</w:t>
      </w:r>
      <w:r w:rsidR="00FF189D">
        <w:t xml:space="preserve"> </w:t>
      </w:r>
      <w:r>
        <w:rPr>
          <w:spacing w:val="-57"/>
        </w:rPr>
        <w:t xml:space="preserve"> </w:t>
      </w:r>
      <w:r w:rsidR="00C55CBF">
        <w:t>18-</w:t>
      </w:r>
      <w:r w:rsidR="00FF189D">
        <w:t>20 października 2023 r.</w:t>
      </w:r>
    </w:p>
    <w:p w14:paraId="2B8D3EAE" w14:textId="3D6C667E" w:rsidR="00AE0E78" w:rsidRDefault="00FF189D">
      <w:pPr>
        <w:pStyle w:val="Tekstpodstawowy"/>
        <w:spacing w:before="183"/>
        <w:ind w:left="116"/>
      </w:pPr>
      <w:r>
        <w:rPr>
          <w:u w:val="thick"/>
        </w:rPr>
        <w:t>I dzień</w:t>
      </w:r>
    </w:p>
    <w:p w14:paraId="64AA7393" w14:textId="77777777" w:rsidR="00AE0E78" w:rsidRDefault="00AE0E78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7367"/>
      </w:tblGrid>
      <w:tr w:rsidR="00AE0E78" w14:paraId="7E30D445" w14:textId="77777777">
        <w:trPr>
          <w:trHeight w:val="623"/>
        </w:trPr>
        <w:tc>
          <w:tcPr>
            <w:tcW w:w="1697" w:type="dxa"/>
          </w:tcPr>
          <w:p w14:paraId="7A20AA7C" w14:textId="66B7A0EC" w:rsidR="00AE0E78" w:rsidRDefault="00B3493A">
            <w:pPr>
              <w:pStyle w:val="TableParagraph"/>
              <w:spacing w:before="17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0B1260">
              <w:rPr>
                <w:sz w:val="24"/>
              </w:rPr>
              <w:t>2</w:t>
            </w:r>
            <w:r>
              <w:rPr>
                <w:sz w:val="24"/>
              </w:rPr>
              <w:t>:00</w:t>
            </w:r>
          </w:p>
        </w:tc>
        <w:tc>
          <w:tcPr>
            <w:tcW w:w="7367" w:type="dxa"/>
          </w:tcPr>
          <w:p w14:paraId="52396051" w14:textId="288051EE" w:rsidR="00AE0E78" w:rsidRDefault="00B3493A">
            <w:pPr>
              <w:pStyle w:val="TableParagraph"/>
              <w:spacing w:before="35"/>
              <w:ind w:right="234"/>
              <w:rPr>
                <w:sz w:val="24"/>
              </w:rPr>
            </w:pPr>
            <w:r>
              <w:rPr>
                <w:sz w:val="24"/>
              </w:rPr>
              <w:t>Przyjazd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grupy (zakwaterowanie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hotelu</w:t>
            </w:r>
            <w:r w:rsidR="00C55CBF">
              <w:rPr>
                <w:sz w:val="24"/>
              </w:rPr>
              <w:t>)</w:t>
            </w:r>
          </w:p>
        </w:tc>
      </w:tr>
      <w:tr w:rsidR="000B1260" w14:paraId="2BF82D91" w14:textId="77777777">
        <w:trPr>
          <w:trHeight w:val="623"/>
        </w:trPr>
        <w:tc>
          <w:tcPr>
            <w:tcW w:w="1697" w:type="dxa"/>
          </w:tcPr>
          <w:p w14:paraId="2102F2E7" w14:textId="05980489" w:rsidR="000B1260" w:rsidRDefault="000B1260">
            <w:pPr>
              <w:pStyle w:val="TableParagraph"/>
              <w:spacing w:before="171"/>
              <w:ind w:left="110"/>
              <w:rPr>
                <w:sz w:val="24"/>
              </w:rPr>
            </w:pPr>
            <w:r>
              <w:rPr>
                <w:sz w:val="24"/>
              </w:rPr>
              <w:t>12.30-14.30</w:t>
            </w:r>
          </w:p>
        </w:tc>
        <w:tc>
          <w:tcPr>
            <w:tcW w:w="7367" w:type="dxa"/>
          </w:tcPr>
          <w:p w14:paraId="65AC1AF1" w14:textId="7FA9D6F3" w:rsidR="000B1260" w:rsidRDefault="00BA39B1">
            <w:pPr>
              <w:pStyle w:val="TableParagraph"/>
              <w:spacing w:before="35"/>
              <w:ind w:right="234"/>
              <w:rPr>
                <w:sz w:val="24"/>
              </w:rPr>
            </w:pPr>
            <w:bookmarkStart w:id="1" w:name="_Hlk122343164"/>
            <w:r>
              <w:rPr>
                <w:sz w:val="24"/>
              </w:rPr>
              <w:t>Przestawienie realizacji PROW 2014-2020 na ternie Stowarzyszenia Rozwoju Wsi Świętokrzyskiej. Plany realizacji PROW 2021-2027</w:t>
            </w:r>
          </w:p>
          <w:p w14:paraId="092D5A91" w14:textId="00604BEA" w:rsidR="00BA39B1" w:rsidRDefault="00BA39B1">
            <w:pPr>
              <w:pStyle w:val="TableParagraph"/>
              <w:spacing w:before="35"/>
              <w:ind w:right="234"/>
              <w:rPr>
                <w:sz w:val="24"/>
              </w:rPr>
            </w:pPr>
            <w:r>
              <w:rPr>
                <w:sz w:val="24"/>
              </w:rPr>
              <w:t xml:space="preserve">Dyskusja 3 LGD ( LGD ZM, LGD FPG i LGD SRWS) nt. PROW 2014-2020 oraz 2021-2027. </w:t>
            </w:r>
            <w:bookmarkEnd w:id="1"/>
          </w:p>
        </w:tc>
      </w:tr>
      <w:tr w:rsidR="00AE0E78" w14:paraId="7D4AD556" w14:textId="77777777">
        <w:trPr>
          <w:trHeight w:val="624"/>
        </w:trPr>
        <w:tc>
          <w:tcPr>
            <w:tcW w:w="1697" w:type="dxa"/>
          </w:tcPr>
          <w:p w14:paraId="324C5AE5" w14:textId="77777777" w:rsidR="00AE0E78" w:rsidRDefault="00B3493A">
            <w:pPr>
              <w:pStyle w:val="TableParagraph"/>
              <w:spacing w:before="174"/>
              <w:ind w:left="110"/>
              <w:rPr>
                <w:sz w:val="24"/>
              </w:rPr>
            </w:pPr>
            <w:r>
              <w:rPr>
                <w:sz w:val="24"/>
              </w:rPr>
              <w:t>14:30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15:00</w:t>
            </w:r>
          </w:p>
        </w:tc>
        <w:tc>
          <w:tcPr>
            <w:tcW w:w="7367" w:type="dxa"/>
          </w:tcPr>
          <w:p w14:paraId="3647D889" w14:textId="0FB7166A" w:rsidR="00AE0E78" w:rsidRDefault="00B3493A">
            <w:pPr>
              <w:pStyle w:val="TableParagraph"/>
              <w:spacing w:before="174"/>
              <w:rPr>
                <w:sz w:val="24"/>
              </w:rPr>
            </w:pPr>
            <w:r>
              <w:rPr>
                <w:sz w:val="24"/>
              </w:rPr>
              <w:t>Obiad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1"/>
                <w:sz w:val="24"/>
              </w:rPr>
              <w:t xml:space="preserve"> </w:t>
            </w:r>
            <w:r w:rsidR="001973B2"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</w:p>
        </w:tc>
      </w:tr>
      <w:tr w:rsidR="00AE0E78" w14:paraId="7B5AD535" w14:textId="77777777">
        <w:trPr>
          <w:trHeight w:val="2483"/>
        </w:trPr>
        <w:tc>
          <w:tcPr>
            <w:tcW w:w="1697" w:type="dxa"/>
          </w:tcPr>
          <w:p w14:paraId="3AE72EB7" w14:textId="77777777" w:rsidR="00AE0E78" w:rsidRDefault="00AE0E78">
            <w:pPr>
              <w:pStyle w:val="TableParagraph"/>
              <w:ind w:left="0"/>
              <w:rPr>
                <w:b/>
                <w:sz w:val="26"/>
              </w:rPr>
            </w:pPr>
          </w:p>
          <w:p w14:paraId="51F800AA" w14:textId="77777777" w:rsidR="00AE0E78" w:rsidRDefault="00AE0E78">
            <w:pPr>
              <w:pStyle w:val="TableParagraph"/>
              <w:ind w:left="0"/>
              <w:rPr>
                <w:b/>
                <w:sz w:val="26"/>
              </w:rPr>
            </w:pPr>
          </w:p>
          <w:p w14:paraId="323E5FF6" w14:textId="77777777" w:rsidR="00AE0E78" w:rsidRDefault="00AE0E78">
            <w:pPr>
              <w:pStyle w:val="TableParagraph"/>
              <w:ind w:left="0"/>
              <w:rPr>
                <w:b/>
                <w:sz w:val="26"/>
              </w:rPr>
            </w:pPr>
          </w:p>
          <w:p w14:paraId="1DF430EB" w14:textId="77777777" w:rsidR="00AE0E78" w:rsidRDefault="00B3493A">
            <w:pPr>
              <w:pStyle w:val="TableParagraph"/>
              <w:spacing w:before="206"/>
              <w:ind w:left="110"/>
              <w:rPr>
                <w:sz w:val="24"/>
              </w:rPr>
            </w:pPr>
            <w:r>
              <w:rPr>
                <w:sz w:val="24"/>
              </w:rPr>
              <w:t>16:00 – 18:00</w:t>
            </w:r>
          </w:p>
        </w:tc>
        <w:tc>
          <w:tcPr>
            <w:tcW w:w="7367" w:type="dxa"/>
          </w:tcPr>
          <w:p w14:paraId="1623ED7F" w14:textId="739A95D3" w:rsidR="00AE0E78" w:rsidRDefault="00FD7087">
            <w:pPr>
              <w:pStyle w:val="TableParagraph"/>
              <w:spacing w:line="270" w:lineRule="atLeast"/>
              <w:ind w:right="346"/>
              <w:rPr>
                <w:sz w:val="24"/>
              </w:rPr>
            </w:pPr>
            <w:r w:rsidRPr="009F70D0">
              <w:rPr>
                <w:sz w:val="24"/>
                <w:szCs w:val="24"/>
              </w:rPr>
              <w:t xml:space="preserve">Spotkanie z właścicielem Winnicy „Nad Źródłem” w Szerzawach, gm. Pawłów – Winnica Nad Źródłem (winnicanadzrodlem.pl). Winnica powstała w 2010 r. ze środków PROW 2007-2013, a w ramach wdrażania LSR 2014-2020 otrzymała dofinansowanie na swój dalszy rozwój. Celem wizyty jest zwiedzanie i zapoznanie się z tajemnicą powstania wina (produkcja, gatunki), jest poszerzenie wiedzy na temat prowadzonej działalności i sposobu pozyskiwania funduszy, a efektem będzie podniesienie wiedzy uczestników wyjazdu z dziedziny winiarstwa i funduszy europejskich. Następnie na terenie winnicy  przeprowadzony zostanie wykład: mały zakład produkcyjny a fundusze europejskie, prezentacja wina i degustacja w tym również swojskich potraw, serów itp. </w:t>
            </w:r>
          </w:p>
        </w:tc>
      </w:tr>
      <w:tr w:rsidR="00AE0E78" w14:paraId="68DD4C07" w14:textId="77777777">
        <w:trPr>
          <w:trHeight w:val="623"/>
        </w:trPr>
        <w:tc>
          <w:tcPr>
            <w:tcW w:w="1697" w:type="dxa"/>
          </w:tcPr>
          <w:p w14:paraId="66B25BAC" w14:textId="77777777" w:rsidR="00AE0E78" w:rsidRDefault="00B3493A">
            <w:pPr>
              <w:pStyle w:val="TableParagraph"/>
              <w:spacing w:before="174"/>
              <w:ind w:left="110"/>
              <w:rPr>
                <w:sz w:val="24"/>
              </w:rPr>
            </w:pPr>
            <w:r>
              <w:rPr>
                <w:sz w:val="24"/>
              </w:rPr>
              <w:t>19:30</w:t>
            </w:r>
          </w:p>
        </w:tc>
        <w:tc>
          <w:tcPr>
            <w:tcW w:w="7367" w:type="dxa"/>
          </w:tcPr>
          <w:p w14:paraId="6373B46B" w14:textId="5B16FDDD" w:rsidR="00AE0E78" w:rsidRDefault="00B3493A">
            <w:pPr>
              <w:pStyle w:val="TableParagraph"/>
              <w:spacing w:before="174"/>
              <w:rPr>
                <w:sz w:val="24"/>
              </w:rPr>
            </w:pPr>
            <w:r>
              <w:rPr>
                <w:sz w:val="24"/>
              </w:rPr>
              <w:t>Kolacja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3"/>
                <w:sz w:val="24"/>
              </w:rPr>
              <w:t xml:space="preserve"> </w:t>
            </w:r>
            <w:r w:rsidR="001973B2"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</w:p>
        </w:tc>
      </w:tr>
    </w:tbl>
    <w:p w14:paraId="0CBA9C9C" w14:textId="77777777" w:rsidR="00AE0E78" w:rsidRDefault="00AE0E78">
      <w:pPr>
        <w:rPr>
          <w:b/>
          <w:sz w:val="26"/>
        </w:rPr>
      </w:pPr>
    </w:p>
    <w:p w14:paraId="6E16CE02" w14:textId="20F42ED2" w:rsidR="00AE0E78" w:rsidRDefault="00FF189D">
      <w:pPr>
        <w:pStyle w:val="Tekstpodstawowy"/>
        <w:spacing w:before="159"/>
        <w:ind w:left="116"/>
      </w:pPr>
      <w:bookmarkStart w:id="2" w:name="_Hlk143872220"/>
      <w:r>
        <w:rPr>
          <w:u w:val="thick"/>
        </w:rPr>
        <w:t>II dzień</w:t>
      </w:r>
    </w:p>
    <w:bookmarkEnd w:id="2"/>
    <w:p w14:paraId="7BEA0B8C" w14:textId="77777777" w:rsidR="00AE0E78" w:rsidRDefault="00AE0E78">
      <w:pPr>
        <w:spacing w:before="10" w:after="1"/>
        <w:rPr>
          <w:b/>
          <w:sz w:val="15"/>
        </w:rPr>
      </w:pPr>
    </w:p>
    <w:tbl>
      <w:tblPr>
        <w:tblStyle w:val="TableNormal"/>
        <w:tblW w:w="918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624"/>
      </w:tblGrid>
      <w:tr w:rsidR="00AE0E78" w14:paraId="087B64C0" w14:textId="77777777" w:rsidTr="00141DC6">
        <w:trPr>
          <w:trHeight w:val="623"/>
        </w:trPr>
        <w:tc>
          <w:tcPr>
            <w:tcW w:w="1560" w:type="dxa"/>
          </w:tcPr>
          <w:p w14:paraId="5CC9FE8E" w14:textId="77777777" w:rsidR="00AE0E78" w:rsidRDefault="00B3493A">
            <w:pPr>
              <w:pStyle w:val="TableParagraph"/>
              <w:spacing w:before="174"/>
              <w:rPr>
                <w:sz w:val="24"/>
              </w:rPr>
            </w:pPr>
            <w:r>
              <w:rPr>
                <w:sz w:val="24"/>
              </w:rPr>
              <w:t>9:00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9:30</w:t>
            </w:r>
          </w:p>
        </w:tc>
        <w:tc>
          <w:tcPr>
            <w:tcW w:w="7624" w:type="dxa"/>
          </w:tcPr>
          <w:p w14:paraId="4C3781CD" w14:textId="5C532B1D" w:rsidR="00AE0E78" w:rsidRDefault="00B3493A">
            <w:pPr>
              <w:pStyle w:val="TableParagraph"/>
              <w:spacing w:before="174"/>
              <w:rPr>
                <w:sz w:val="24"/>
              </w:rPr>
            </w:pPr>
            <w:r>
              <w:rPr>
                <w:sz w:val="24"/>
              </w:rPr>
              <w:t>Śniadanie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dla </w:t>
            </w:r>
            <w:r w:rsidR="001973B2"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osób,</w:t>
            </w:r>
          </w:p>
        </w:tc>
      </w:tr>
      <w:tr w:rsidR="00AE0E78" w14:paraId="64A1FA4E" w14:textId="77777777" w:rsidTr="00141DC6">
        <w:trPr>
          <w:trHeight w:val="983"/>
        </w:trPr>
        <w:tc>
          <w:tcPr>
            <w:tcW w:w="1560" w:type="dxa"/>
          </w:tcPr>
          <w:p w14:paraId="00D4D3F9" w14:textId="77777777" w:rsidR="00AE0E78" w:rsidRDefault="00AE0E78">
            <w:pPr>
              <w:pStyle w:val="TableParagraph"/>
              <w:ind w:left="0"/>
              <w:rPr>
                <w:b/>
                <w:sz w:val="26"/>
              </w:rPr>
            </w:pPr>
          </w:p>
          <w:p w14:paraId="7FD4B019" w14:textId="77777777" w:rsidR="00AE0E78" w:rsidRDefault="00AE0E78">
            <w:pPr>
              <w:pStyle w:val="TableParagraph"/>
              <w:ind w:left="0"/>
              <w:rPr>
                <w:b/>
                <w:sz w:val="26"/>
              </w:rPr>
            </w:pPr>
          </w:p>
          <w:p w14:paraId="1D74BB94" w14:textId="77777777" w:rsidR="00AE0E78" w:rsidRDefault="00AE0E78">
            <w:pPr>
              <w:pStyle w:val="TableParagraph"/>
              <w:ind w:left="0"/>
              <w:rPr>
                <w:b/>
                <w:sz w:val="32"/>
              </w:rPr>
            </w:pPr>
          </w:p>
          <w:p w14:paraId="224CCB99" w14:textId="77777777" w:rsidR="00AE0E78" w:rsidRDefault="00B349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13:30</w:t>
            </w:r>
          </w:p>
        </w:tc>
        <w:tc>
          <w:tcPr>
            <w:tcW w:w="7624" w:type="dxa"/>
          </w:tcPr>
          <w:p w14:paraId="772B7436" w14:textId="77777777" w:rsidR="00AE0E78" w:rsidRDefault="00B3493A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Wizyta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Świętym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Krzyżu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https://www.swietykrzyz.pl/</w:t>
              </w:r>
            </w:hyperlink>
          </w:p>
          <w:p w14:paraId="10BC6FA4" w14:textId="77777777" w:rsidR="00FD7087" w:rsidRPr="00FD7087" w:rsidRDefault="00FD7087" w:rsidP="00FD7087">
            <w:pPr>
              <w:pStyle w:val="TableParagraph"/>
              <w:ind w:left="138" w:right="95" w:hanging="32"/>
              <w:jc w:val="both"/>
              <w:rPr>
                <w:sz w:val="24"/>
              </w:rPr>
            </w:pPr>
            <w:r w:rsidRPr="00FD7087">
              <w:rPr>
                <w:sz w:val="24"/>
              </w:rPr>
              <w:t>Celem wizyty jest zapoznanie się i zdobycie wiedzy uczestników wyjazdu z projektem dofinansowanym przez lokalną grupę działania Stowarzyszenie Rozwoju Wsi Świętokrzyskiej pn. „Zwiększenie atrakcyjności obszaru objętego    działaniem LSR poprzez wyposażenie naturalnych punktów widokowych i wypoczynkowych na Świętym Krzyżu w małą infrastrukturę turystyczno- wypoczynkową”. Efektem będzie podniesienie kompetencji uczestników w zakresie możliwości podejmowania nowych działań, które będą wykorzystane w nowym okresie programowania.</w:t>
            </w:r>
          </w:p>
          <w:p w14:paraId="2813B10F" w14:textId="77777777" w:rsidR="00FD7087" w:rsidRPr="00FD7087" w:rsidRDefault="00FD7087" w:rsidP="00FD7087">
            <w:pPr>
              <w:pStyle w:val="TableParagraph"/>
              <w:ind w:left="138" w:right="95" w:hanging="32"/>
              <w:jc w:val="both"/>
              <w:rPr>
                <w:sz w:val="24"/>
              </w:rPr>
            </w:pPr>
            <w:r w:rsidRPr="00FD7087">
              <w:rPr>
                <w:sz w:val="24"/>
              </w:rPr>
              <w:t xml:space="preserve">Wykład w sali konferencyjnej w hotelu </w:t>
            </w:r>
            <w:proofErr w:type="spellStart"/>
            <w:r w:rsidRPr="00FD7087">
              <w:rPr>
                <w:sz w:val="24"/>
              </w:rPr>
              <w:t>pt</w:t>
            </w:r>
            <w:proofErr w:type="spellEnd"/>
            <w:r w:rsidRPr="00FD7087">
              <w:rPr>
                <w:sz w:val="24"/>
              </w:rPr>
              <w:t>: Działalność kulturalna, a pozyskiwanie funduszy europejskich cz. I - 2 h</w:t>
            </w:r>
          </w:p>
          <w:p w14:paraId="167C550F" w14:textId="77777777" w:rsidR="00FD7087" w:rsidRPr="00FD7087" w:rsidRDefault="00FD7087" w:rsidP="00FD7087">
            <w:pPr>
              <w:pStyle w:val="TableParagraph"/>
              <w:ind w:left="138" w:right="95" w:hanging="32"/>
              <w:jc w:val="both"/>
              <w:rPr>
                <w:sz w:val="24"/>
              </w:rPr>
            </w:pPr>
            <w:r w:rsidRPr="00FD7087">
              <w:rPr>
                <w:sz w:val="24"/>
              </w:rPr>
              <w:t xml:space="preserve">Zagadnienia: </w:t>
            </w:r>
          </w:p>
          <w:p w14:paraId="3AD7D44D" w14:textId="77777777" w:rsidR="00FD7087" w:rsidRPr="00FD7087" w:rsidRDefault="00FD7087" w:rsidP="00FD7087">
            <w:pPr>
              <w:pStyle w:val="TableParagraph"/>
              <w:ind w:left="138" w:right="95" w:hanging="32"/>
              <w:jc w:val="both"/>
              <w:rPr>
                <w:sz w:val="24"/>
              </w:rPr>
            </w:pPr>
            <w:r w:rsidRPr="00FD7087">
              <w:rPr>
                <w:sz w:val="24"/>
              </w:rPr>
              <w:lastRenderedPageBreak/>
              <w:t>1. Planowanie projektów związanych z działalnością kulturalną oraz społeczną (angażowanie społeczności, rozwój lokalny z uwzględnieniem jego potencjałów);</w:t>
            </w:r>
          </w:p>
          <w:p w14:paraId="04F85C20" w14:textId="77777777" w:rsidR="00FD7087" w:rsidRPr="00FD7087" w:rsidRDefault="00FD7087" w:rsidP="00FD7087">
            <w:pPr>
              <w:pStyle w:val="TableParagraph"/>
              <w:ind w:left="138" w:right="95" w:hanging="32"/>
              <w:jc w:val="both"/>
              <w:rPr>
                <w:sz w:val="24"/>
              </w:rPr>
            </w:pPr>
            <w:r w:rsidRPr="00FD7087">
              <w:rPr>
                <w:sz w:val="24"/>
              </w:rPr>
              <w:t>2. Kluczowe elementy regulaminów konkursowych;</w:t>
            </w:r>
          </w:p>
          <w:p w14:paraId="42FC5051" w14:textId="27FAAA9B" w:rsidR="00AE0E78" w:rsidRDefault="00FD7087" w:rsidP="00141DC6">
            <w:pPr>
              <w:pStyle w:val="TableParagraph"/>
              <w:ind w:left="138" w:right="95" w:hanging="32"/>
              <w:jc w:val="both"/>
              <w:rPr>
                <w:sz w:val="24"/>
              </w:rPr>
            </w:pPr>
            <w:r w:rsidRPr="00FD7087">
              <w:rPr>
                <w:sz w:val="24"/>
              </w:rPr>
              <w:t>3. System oceny wniosków w programach finansowanych ze środków europejskich.</w:t>
            </w:r>
          </w:p>
        </w:tc>
      </w:tr>
      <w:tr w:rsidR="00AE0E78" w14:paraId="44555AA1" w14:textId="77777777" w:rsidTr="00141DC6">
        <w:trPr>
          <w:trHeight w:val="624"/>
        </w:trPr>
        <w:tc>
          <w:tcPr>
            <w:tcW w:w="1560" w:type="dxa"/>
          </w:tcPr>
          <w:p w14:paraId="350C7C18" w14:textId="77777777" w:rsidR="00AE0E78" w:rsidRDefault="00B3493A">
            <w:pPr>
              <w:pStyle w:val="TableParagraph"/>
              <w:spacing w:before="174"/>
              <w:rPr>
                <w:sz w:val="24"/>
              </w:rPr>
            </w:pPr>
            <w:r>
              <w:rPr>
                <w:sz w:val="24"/>
              </w:rPr>
              <w:lastRenderedPageBreak/>
              <w:t>14:00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14:30</w:t>
            </w:r>
          </w:p>
        </w:tc>
        <w:tc>
          <w:tcPr>
            <w:tcW w:w="7624" w:type="dxa"/>
          </w:tcPr>
          <w:p w14:paraId="3B0184ED" w14:textId="12659318" w:rsidR="00AE0E78" w:rsidRDefault="00B3493A">
            <w:pPr>
              <w:pStyle w:val="TableParagraph"/>
              <w:spacing w:before="174"/>
              <w:rPr>
                <w:sz w:val="24"/>
              </w:rPr>
            </w:pPr>
            <w:r>
              <w:rPr>
                <w:spacing w:val="-1"/>
                <w:sz w:val="24"/>
              </w:rPr>
              <w:t>Obiad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dla</w:t>
            </w:r>
            <w:r>
              <w:rPr>
                <w:spacing w:val="1"/>
                <w:sz w:val="24"/>
              </w:rPr>
              <w:t xml:space="preserve"> </w:t>
            </w:r>
            <w:r w:rsidR="001973B2">
              <w:rPr>
                <w:spacing w:val="1"/>
                <w:sz w:val="24"/>
              </w:rPr>
              <w:t>40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osób</w:t>
            </w:r>
            <w:r>
              <w:rPr>
                <w:spacing w:val="-19"/>
                <w:sz w:val="24"/>
              </w:rPr>
              <w:t xml:space="preserve"> </w:t>
            </w:r>
          </w:p>
        </w:tc>
      </w:tr>
      <w:tr w:rsidR="00AE0E78" w14:paraId="37FB6157" w14:textId="77777777" w:rsidTr="00141DC6">
        <w:trPr>
          <w:trHeight w:val="830"/>
        </w:trPr>
        <w:tc>
          <w:tcPr>
            <w:tcW w:w="1560" w:type="dxa"/>
          </w:tcPr>
          <w:p w14:paraId="1982A6DC" w14:textId="77777777" w:rsidR="00AE0E78" w:rsidRDefault="00AE0E78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44480DA1" w14:textId="77777777" w:rsidR="00AE0E78" w:rsidRDefault="00B349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18:00</w:t>
            </w:r>
          </w:p>
        </w:tc>
        <w:tc>
          <w:tcPr>
            <w:tcW w:w="7624" w:type="dxa"/>
          </w:tcPr>
          <w:p w14:paraId="74D55A70" w14:textId="63B6F83A" w:rsidR="00AE0E78" w:rsidRDefault="00B3493A" w:rsidP="00FD7087">
            <w:pPr>
              <w:pStyle w:val="TableParagraph"/>
              <w:spacing w:before="1"/>
              <w:ind w:right="8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Wizyta studyjna w gospodarstwie: B&amp;B Bronkowice – </w:t>
            </w:r>
            <w:r w:rsidR="00FD7087" w:rsidRPr="00FD7087">
              <w:rPr>
                <w:sz w:val="24"/>
              </w:rPr>
              <w:t>beneficjent (premia)</w:t>
            </w:r>
            <w:r w:rsidR="00FD7087">
              <w:rPr>
                <w:sz w:val="24"/>
              </w:rPr>
              <w:t xml:space="preserve"> </w:t>
            </w:r>
            <w:r w:rsidR="00FD7087" w:rsidRPr="00FD7087">
              <w:rPr>
                <w:sz w:val="24"/>
              </w:rPr>
              <w:t>Stowarzyszenia Rozwoju Wsi Świętokrzyskiej. Gospodarstwo zajmuje się promocją i wykorzystaniem produktów lokalnych. Powstanie tego miejsca pobudziło rozwój obszaru wiejskiego oraz aktywizację lokalnej społeczności. Celem wizyty jest poznanie źródła finansowania działalności oraz poznanie sposobu działania – wykorzystania produktów lokalnych, aktywizacji społeczeństwa oraz wpływu na rozwój obszarów wiejskich. Efektem wizyty będzie, wzrost wiedzy, pobudzenie aktywności i zaangażowania na rzecz rozwoju obszarów wiejskich uczestników oraz możliwość przeniesienia poznanych dobrych praktyk na teren działania LGD ZM oraz zapoczątkowanie współpracy międzyregionalnej.</w:t>
            </w:r>
          </w:p>
        </w:tc>
      </w:tr>
      <w:tr w:rsidR="000B1260" w14:paraId="69BDAC55" w14:textId="77777777" w:rsidTr="00141DC6">
        <w:trPr>
          <w:trHeight w:val="830"/>
        </w:trPr>
        <w:tc>
          <w:tcPr>
            <w:tcW w:w="1560" w:type="dxa"/>
          </w:tcPr>
          <w:p w14:paraId="052D7413" w14:textId="09137F41" w:rsidR="000B1260" w:rsidRPr="000B1260" w:rsidRDefault="000B1260" w:rsidP="000B1260">
            <w:pPr>
              <w:pStyle w:val="TableParagraph"/>
              <w:spacing w:before="1"/>
              <w:ind w:left="0"/>
              <w:jc w:val="center"/>
              <w:rPr>
                <w:bCs/>
                <w:sz w:val="24"/>
              </w:rPr>
            </w:pPr>
            <w:r w:rsidRPr="000B1260">
              <w:rPr>
                <w:bCs/>
                <w:sz w:val="24"/>
              </w:rPr>
              <w:t>18.00-20.00</w:t>
            </w:r>
          </w:p>
        </w:tc>
        <w:tc>
          <w:tcPr>
            <w:tcW w:w="7624" w:type="dxa"/>
          </w:tcPr>
          <w:p w14:paraId="3BCAAF8E" w14:textId="2424335C" w:rsidR="000B1260" w:rsidRDefault="000B1260">
            <w:pPr>
              <w:pStyle w:val="TableParagraph"/>
              <w:spacing w:before="1"/>
              <w:ind w:right="816"/>
              <w:rPr>
                <w:sz w:val="24"/>
              </w:rPr>
            </w:pPr>
            <w:r w:rsidRPr="000B1260">
              <w:rPr>
                <w:sz w:val="24"/>
              </w:rPr>
              <w:t xml:space="preserve">Wykład nt. wykorzystania środków w ramach LSR na terenie </w:t>
            </w:r>
            <w:proofErr w:type="spellStart"/>
            <w:r w:rsidRPr="000B1260">
              <w:rPr>
                <w:sz w:val="24"/>
              </w:rPr>
              <w:t>lgd</w:t>
            </w:r>
            <w:proofErr w:type="spellEnd"/>
            <w:r w:rsidRPr="000B1260">
              <w:rPr>
                <w:sz w:val="24"/>
              </w:rPr>
              <w:t xml:space="preserve"> w tym gminy Iwaniska (np. zagospodarowanie terenów wokół OSP w </w:t>
            </w:r>
            <w:proofErr w:type="spellStart"/>
            <w:r w:rsidRPr="000B1260">
              <w:rPr>
                <w:sz w:val="24"/>
              </w:rPr>
              <w:t>msc</w:t>
            </w:r>
            <w:proofErr w:type="spellEnd"/>
            <w:r w:rsidRPr="000B1260">
              <w:rPr>
                <w:sz w:val="24"/>
              </w:rPr>
              <w:t>. Łomno, Łopatno, Kamieniec)</w:t>
            </w:r>
          </w:p>
        </w:tc>
      </w:tr>
      <w:tr w:rsidR="00AE0E78" w14:paraId="57EAC0B1" w14:textId="77777777" w:rsidTr="00141DC6">
        <w:trPr>
          <w:trHeight w:val="623"/>
        </w:trPr>
        <w:tc>
          <w:tcPr>
            <w:tcW w:w="1560" w:type="dxa"/>
          </w:tcPr>
          <w:p w14:paraId="41D21AC0" w14:textId="44F8E199" w:rsidR="00AE0E78" w:rsidRDefault="000B1260">
            <w:pPr>
              <w:pStyle w:val="TableParagraph"/>
              <w:spacing w:before="171"/>
              <w:rPr>
                <w:sz w:val="24"/>
              </w:rPr>
            </w:pPr>
            <w:r>
              <w:rPr>
                <w:sz w:val="24"/>
              </w:rPr>
              <w:t>20.00</w:t>
            </w:r>
            <w:r w:rsidR="00B3493A">
              <w:rPr>
                <w:sz w:val="24"/>
              </w:rPr>
              <w:t xml:space="preserve"> – </w:t>
            </w:r>
            <w:r>
              <w:rPr>
                <w:sz w:val="24"/>
              </w:rPr>
              <w:t>21.00</w:t>
            </w:r>
          </w:p>
        </w:tc>
        <w:tc>
          <w:tcPr>
            <w:tcW w:w="7624" w:type="dxa"/>
          </w:tcPr>
          <w:p w14:paraId="345910EA" w14:textId="573B457D" w:rsidR="00AE0E78" w:rsidRDefault="00B3493A">
            <w:pPr>
              <w:pStyle w:val="TableParagraph"/>
              <w:spacing w:before="171"/>
              <w:rPr>
                <w:sz w:val="24"/>
              </w:rPr>
            </w:pPr>
            <w:r>
              <w:rPr>
                <w:sz w:val="24"/>
              </w:rPr>
              <w:t>Kolacja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dla </w:t>
            </w:r>
            <w:r w:rsidR="001973B2"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osób.</w:t>
            </w:r>
          </w:p>
        </w:tc>
      </w:tr>
    </w:tbl>
    <w:p w14:paraId="31B0B0EC" w14:textId="104B2358" w:rsidR="00AE0E78" w:rsidRDefault="00C1681F" w:rsidP="00C1681F">
      <w:pPr>
        <w:pStyle w:val="Tekstpodstawowy"/>
        <w:spacing w:before="159"/>
      </w:pPr>
      <w:r>
        <w:rPr>
          <w:u w:val="thick"/>
        </w:rPr>
        <w:t>III dzień</w:t>
      </w:r>
    </w:p>
    <w:tbl>
      <w:tblPr>
        <w:tblStyle w:val="TableNormal"/>
        <w:tblpPr w:leftFromText="141" w:rightFromText="141" w:vertAnchor="text" w:horzAnchor="margin" w:tblpY="10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371"/>
      </w:tblGrid>
      <w:tr w:rsidR="00141DC6" w14:paraId="5B09C158" w14:textId="77777777" w:rsidTr="00141DC6">
        <w:trPr>
          <w:trHeight w:val="582"/>
        </w:trPr>
        <w:tc>
          <w:tcPr>
            <w:tcW w:w="1696" w:type="dxa"/>
          </w:tcPr>
          <w:p w14:paraId="1BA5109D" w14:textId="77777777" w:rsidR="00141DC6" w:rsidRDefault="00141DC6" w:rsidP="00141DC6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8:30 – 9:30</w:t>
            </w:r>
          </w:p>
        </w:tc>
        <w:tc>
          <w:tcPr>
            <w:tcW w:w="7371" w:type="dxa"/>
          </w:tcPr>
          <w:p w14:paraId="267B160D" w14:textId="77777777" w:rsidR="00141DC6" w:rsidRDefault="00141DC6" w:rsidP="00141DC6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Śniadanie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wykwaterowanie.</w:t>
            </w:r>
          </w:p>
        </w:tc>
      </w:tr>
      <w:tr w:rsidR="00141DC6" w14:paraId="6FE696E2" w14:textId="77777777" w:rsidTr="00141DC6">
        <w:trPr>
          <w:trHeight w:val="705"/>
        </w:trPr>
        <w:tc>
          <w:tcPr>
            <w:tcW w:w="1696" w:type="dxa"/>
          </w:tcPr>
          <w:p w14:paraId="204B37E5" w14:textId="77777777" w:rsidR="00141DC6" w:rsidRDefault="00141DC6" w:rsidP="00141DC6">
            <w:pPr>
              <w:pStyle w:val="TableParagraph"/>
              <w:ind w:left="0"/>
              <w:rPr>
                <w:b/>
                <w:sz w:val="26"/>
              </w:rPr>
            </w:pPr>
          </w:p>
          <w:p w14:paraId="00AC0764" w14:textId="77777777" w:rsidR="00141DC6" w:rsidRDefault="00141DC6" w:rsidP="00141DC6">
            <w:pPr>
              <w:pStyle w:val="TableParagraph"/>
              <w:ind w:left="0"/>
              <w:rPr>
                <w:b/>
                <w:sz w:val="26"/>
              </w:rPr>
            </w:pPr>
          </w:p>
          <w:p w14:paraId="62A42778" w14:textId="77777777" w:rsidR="00141DC6" w:rsidRDefault="00141DC6" w:rsidP="00141DC6">
            <w:pPr>
              <w:pStyle w:val="TableParagraph"/>
              <w:ind w:left="0"/>
              <w:rPr>
                <w:b/>
                <w:sz w:val="26"/>
              </w:rPr>
            </w:pPr>
          </w:p>
          <w:p w14:paraId="4E8B23E0" w14:textId="77777777" w:rsidR="00141DC6" w:rsidRDefault="00141DC6" w:rsidP="00141DC6">
            <w:pPr>
              <w:pStyle w:val="TableParagraph"/>
              <w:ind w:left="0"/>
              <w:rPr>
                <w:b/>
                <w:sz w:val="30"/>
              </w:rPr>
            </w:pPr>
          </w:p>
          <w:p w14:paraId="4AEC224A" w14:textId="77777777" w:rsidR="00141DC6" w:rsidRDefault="00141DC6" w:rsidP="00141DC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13:00</w:t>
            </w:r>
          </w:p>
        </w:tc>
        <w:tc>
          <w:tcPr>
            <w:tcW w:w="7371" w:type="dxa"/>
          </w:tcPr>
          <w:p w14:paraId="5FEC4985" w14:textId="77777777" w:rsidR="00141DC6" w:rsidRDefault="00141DC6" w:rsidP="00141DC6">
            <w:pPr>
              <w:pStyle w:val="TableParagraph"/>
              <w:spacing w:before="1"/>
              <w:ind w:right="683"/>
              <w:rPr>
                <w:sz w:val="24"/>
              </w:rPr>
            </w:pPr>
            <w:r>
              <w:rPr>
                <w:sz w:val="24"/>
              </w:rPr>
              <w:t>Wizyta w Centrum Kulturowo – Archeologicznego w Nowej Słupi -</w:t>
            </w:r>
            <w:r>
              <w:rPr>
                <w:spacing w:val="-57"/>
                <w:sz w:val="24"/>
              </w:rPr>
              <w:t xml:space="preserve">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http://dymarki.pl/ck-a/</w:t>
              </w:r>
            </w:hyperlink>
          </w:p>
          <w:p w14:paraId="06CD6EF4" w14:textId="77777777" w:rsidR="00141DC6" w:rsidRPr="00C55CBF" w:rsidRDefault="00141DC6" w:rsidP="00141DC6">
            <w:pPr>
              <w:pStyle w:val="TableParagraph"/>
              <w:rPr>
                <w:sz w:val="24"/>
              </w:rPr>
            </w:pPr>
            <w:r w:rsidRPr="00C55CBF">
              <w:rPr>
                <w:sz w:val="24"/>
              </w:rPr>
              <w:t>Celem wizyty jest poznanie obiektu oraz środków z których powstał, który został zaprojektowany w ramach Pilotażowego Programu</w:t>
            </w:r>
          </w:p>
          <w:p w14:paraId="12262EE1" w14:textId="77777777" w:rsidR="00141DC6" w:rsidRPr="00C55CBF" w:rsidRDefault="00141DC6" w:rsidP="00141DC6">
            <w:pPr>
              <w:pStyle w:val="TableParagraph"/>
              <w:rPr>
                <w:sz w:val="24"/>
              </w:rPr>
            </w:pPr>
            <w:r w:rsidRPr="00C55CBF">
              <w:rPr>
                <w:sz w:val="24"/>
              </w:rPr>
              <w:t>Leader+, a następnie zbudowany przez Gminę Nowa Słupia ze środków RPO Woj. Świętokrzyskiego. Gminny Ośrodek Kultury zarządzający placówką korzystał ze wsparcia Lokalnej Grupy Działania</w:t>
            </w:r>
          </w:p>
          <w:p w14:paraId="5DE135F8" w14:textId="77777777" w:rsidR="00141DC6" w:rsidRPr="00C55CBF" w:rsidRDefault="00141DC6" w:rsidP="00141DC6">
            <w:pPr>
              <w:pStyle w:val="TableParagraph"/>
              <w:rPr>
                <w:sz w:val="24"/>
              </w:rPr>
            </w:pPr>
            <w:r w:rsidRPr="00C55CBF">
              <w:rPr>
                <w:sz w:val="24"/>
              </w:rPr>
              <w:t>Stowarzyszenie Rozwoju Wsi Świętokrzyskiej w ramach małych projektów w latach 2007-2013 oraz projektów grantowych. Efektem wizyty będzie podniesienie wiedzy na temat uzyskania środków, a późniejszym efektem możliwość stworzenia podobnego Centrum na terenach Powiatu Mińskiego oraz Garwolińskiego.</w:t>
            </w:r>
          </w:p>
          <w:p w14:paraId="23E048D5" w14:textId="77777777" w:rsidR="00141DC6" w:rsidRPr="00C55CBF" w:rsidRDefault="00141DC6" w:rsidP="00141DC6">
            <w:pPr>
              <w:pStyle w:val="TableParagraph"/>
              <w:rPr>
                <w:sz w:val="24"/>
              </w:rPr>
            </w:pPr>
            <w:r w:rsidRPr="00C55CBF">
              <w:rPr>
                <w:sz w:val="24"/>
              </w:rPr>
              <w:t xml:space="preserve">Wykład na terenie Centrum </w:t>
            </w:r>
            <w:proofErr w:type="spellStart"/>
            <w:r w:rsidRPr="00C55CBF">
              <w:rPr>
                <w:sz w:val="24"/>
              </w:rPr>
              <w:t>pt</w:t>
            </w:r>
            <w:proofErr w:type="spellEnd"/>
            <w:r w:rsidRPr="00C55CBF">
              <w:rPr>
                <w:sz w:val="24"/>
              </w:rPr>
              <w:t>: Działalność kulturalna, a pozyskiwanie funduszy europejskich cz. II – 1,5 h</w:t>
            </w:r>
          </w:p>
          <w:p w14:paraId="6E56CFC5" w14:textId="77777777" w:rsidR="00141DC6" w:rsidRPr="00C55CBF" w:rsidRDefault="00141DC6" w:rsidP="00141DC6">
            <w:pPr>
              <w:pStyle w:val="TableParagraph"/>
              <w:rPr>
                <w:sz w:val="24"/>
              </w:rPr>
            </w:pPr>
            <w:r w:rsidRPr="00C55CBF">
              <w:rPr>
                <w:sz w:val="24"/>
              </w:rPr>
              <w:lastRenderedPageBreak/>
              <w:t>Zagadnienia:</w:t>
            </w:r>
          </w:p>
          <w:p w14:paraId="136DA1D8" w14:textId="77777777" w:rsidR="00141DC6" w:rsidRDefault="00141DC6" w:rsidP="00141DC6">
            <w:pPr>
              <w:pStyle w:val="TableParagraph"/>
              <w:rPr>
                <w:sz w:val="24"/>
              </w:rPr>
            </w:pPr>
            <w:r w:rsidRPr="00C55CBF">
              <w:rPr>
                <w:sz w:val="24"/>
              </w:rPr>
              <w:t>4. Złote Zasady Pisania Wniosków.</w:t>
            </w:r>
          </w:p>
        </w:tc>
      </w:tr>
      <w:tr w:rsidR="00141DC6" w14:paraId="2C6A4BE5" w14:textId="77777777" w:rsidTr="00141DC6">
        <w:trPr>
          <w:trHeight w:val="522"/>
        </w:trPr>
        <w:tc>
          <w:tcPr>
            <w:tcW w:w="1696" w:type="dxa"/>
          </w:tcPr>
          <w:p w14:paraId="7C375DE0" w14:textId="77777777" w:rsidR="00141DC6" w:rsidRDefault="00141DC6" w:rsidP="00141DC6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lastRenderedPageBreak/>
              <w:t>13:30 – 14:00</w:t>
            </w:r>
          </w:p>
        </w:tc>
        <w:tc>
          <w:tcPr>
            <w:tcW w:w="7371" w:type="dxa"/>
          </w:tcPr>
          <w:p w14:paraId="73194B4A" w14:textId="77777777" w:rsidR="00141DC6" w:rsidRDefault="00141DC6" w:rsidP="00141DC6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Obiad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osób.</w:t>
            </w:r>
          </w:p>
        </w:tc>
      </w:tr>
      <w:tr w:rsidR="00141DC6" w14:paraId="715FE857" w14:textId="77777777" w:rsidTr="00141DC6">
        <w:trPr>
          <w:trHeight w:val="520"/>
        </w:trPr>
        <w:tc>
          <w:tcPr>
            <w:tcW w:w="1696" w:type="dxa"/>
          </w:tcPr>
          <w:p w14:paraId="04EE6D55" w14:textId="77777777" w:rsidR="00141DC6" w:rsidRDefault="00141DC6" w:rsidP="00141DC6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  <w:tc>
          <w:tcPr>
            <w:tcW w:w="7371" w:type="dxa"/>
          </w:tcPr>
          <w:p w14:paraId="49E500E3" w14:textId="77777777" w:rsidR="00141DC6" w:rsidRDefault="00141DC6" w:rsidP="00141DC6">
            <w:pPr>
              <w:pStyle w:val="TableParagraph"/>
              <w:spacing w:before="101"/>
              <w:rPr>
                <w:rFonts w:ascii="Segoe UI Emoji" w:hAnsi="Segoe UI Emoji"/>
                <w:sz w:val="24"/>
              </w:rPr>
            </w:pPr>
            <w:r>
              <w:rPr>
                <w:sz w:val="24"/>
              </w:rPr>
              <w:t>odja</w:t>
            </w:r>
            <w:r>
              <w:rPr>
                <w:spacing w:val="-2"/>
                <w:sz w:val="24"/>
              </w:rPr>
              <w:t>z</w:t>
            </w:r>
            <w:r>
              <w:rPr>
                <w:sz w:val="24"/>
              </w:rPr>
              <w:t xml:space="preserve">d </w:t>
            </w:r>
            <w:r>
              <w:rPr>
                <w:rFonts w:ascii="Segoe UI Emoji" w:hAnsi="Segoe UI Emoji"/>
                <w:color w:val="FFC73C"/>
                <w:spacing w:val="-330"/>
                <w:w w:val="159"/>
                <w:sz w:val="24"/>
              </w:rPr>
              <w:t>◆</w:t>
            </w:r>
            <w:r>
              <w:rPr>
                <w:rFonts w:ascii="Segoe UI Emoji" w:hAnsi="Segoe UI Emoji"/>
                <w:spacing w:val="-330"/>
                <w:w w:val="600"/>
                <w:sz w:val="24"/>
              </w:rPr>
              <w:t>.</w:t>
            </w:r>
            <w:r>
              <w:rPr>
                <w:rFonts w:ascii="Segoe UI Emoji" w:hAnsi="Segoe UI Emoji"/>
                <w:color w:val="D38B00"/>
                <w:w w:val="283"/>
                <w:sz w:val="24"/>
              </w:rPr>
              <w:t>˝</w:t>
            </w:r>
          </w:p>
        </w:tc>
      </w:tr>
    </w:tbl>
    <w:p w14:paraId="6E55E186" w14:textId="77777777" w:rsidR="00C1681F" w:rsidRDefault="00C1681F">
      <w:pPr>
        <w:pStyle w:val="Tekstpodstawowy"/>
        <w:spacing w:before="159"/>
      </w:pPr>
    </w:p>
    <w:sectPr w:rsidR="00C1681F" w:rsidSect="00C1681F">
      <w:headerReference w:type="default" r:id="rId8"/>
      <w:footerReference w:type="default" r:id="rId9"/>
      <w:pgSz w:w="11910" w:h="16840"/>
      <w:pgMar w:top="2127" w:right="1300" w:bottom="740" w:left="1300" w:header="484" w:footer="5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C273A" w14:textId="77777777" w:rsidR="00FE5E18" w:rsidRDefault="00FE5E18">
      <w:r>
        <w:separator/>
      </w:r>
    </w:p>
  </w:endnote>
  <w:endnote w:type="continuationSeparator" w:id="0">
    <w:p w14:paraId="053CA6B5" w14:textId="77777777" w:rsidR="00FE5E18" w:rsidRDefault="00FE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DA3E" w14:textId="0D4340A3" w:rsidR="00AE0E78" w:rsidRDefault="002A5268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6192" behindDoc="1" locked="0" layoutInCell="1" allowOverlap="1" wp14:anchorId="34B25293" wp14:editId="7A9A51DB">
              <wp:simplePos x="0" y="0"/>
              <wp:positionH relativeFrom="page">
                <wp:posOffset>3813175</wp:posOffset>
              </wp:positionH>
              <wp:positionV relativeFrom="page">
                <wp:posOffset>10200640</wp:posOffset>
              </wp:positionV>
              <wp:extent cx="286385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4ABF0" w14:textId="659E7EA0" w:rsidR="00AE0E78" w:rsidRDefault="00AE0E78" w:rsidP="004F3F2C">
                          <w:pPr>
                            <w:tabs>
                              <w:tab w:val="left" w:leader="dot" w:pos="4355"/>
                            </w:tabs>
                            <w:spacing w:line="245" w:lineRule="exact"/>
                            <w:rPr>
                              <w:rFonts w:ascii="Calibri" w:hAnsi="Calibri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252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25pt;margin-top:803.2pt;width:225.5pt;height:13.05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Rz2QEAAJgDAAAOAAAAZHJzL2Uyb0RvYy54bWysU8Fu2zAMvQ/YPwi6L05SJAuMOEXXosOA&#10;bivQ9QNkWbKF2aJGKbGzrx8l2+m63YZdBJqUHt97pPfXQ9eyk0JvwBZ8tVhypqyEyti64M/f7t/t&#10;OPNB2Eq0YFXBz8rz68PbN/ve5WoNDbSVQkYg1ue9K3gTgsuzzMtGdcIvwClLRQ3YiUCfWGcVip7Q&#10;uzZbL5fbrAesHIJU3lP2bizyQ8LXWsnwVWuvAmsLTtxCOjGdZTyzw17kNQrXGDnREP/AohPGUtML&#10;1J0Igh3R/AXVGYngQYeFhC4DrY1USQOpWS3/UPPUCKeSFjLHu4tN/v/Byi+nJ/eILAwfYKABJhHe&#10;PYD87pmF20bYWt0gQt8oUVHjVbQs653Pp6fRap/7CFL2n6GiIYtjgAQ0aOyiK6STEToN4HwxXQ2B&#10;SUqud9ur3YZKkmqr7eb91Sa1EPn82qEPHxV0LAYFRxpqQhenBx8iG5HPV2IzC/embdNgW/sqQRdj&#10;JrGPhEfqYSgHZqpJWhRTQnUmOQjjutB6U9AA/uSsp1UpuP9xFKg4az9ZsiTu1RzgHJRzIKykpwUP&#10;nI3hbRj37+jQ1A0hj6ZbuCHbtEmKXlhMdGn8Sei0qnG/fv9Ot15+qMMvAAAA//8DAFBLAwQUAAYA&#10;CAAAACEAq5rNAeAAAAAOAQAADwAAAGRycy9kb3ducmV2LnhtbEyPwU7DMBBE70j8g7VI3KjdQiKa&#10;xqkqBCckRBoOHJ14m1iN1yF22/D3OKdy3Jmn2Zl8O9menXH0xpGE5UIAQ2qcNtRK+KreHp6B+aBI&#10;q94RSvhFD9vi9iZXmXYXKvG8Dy2LIeQzJaELYcg4902HVvmFG5Cid3CjVSGeY8v1qC4x3PZ8JUTK&#10;rTIUP3RqwJcOm+P+ZCXsvql8NT8f9Wd5KE1VrQW9p0cp7++m3QZYwClcYZjrx+pQxE61O5H2rJeQ&#10;CpFENBqpSJ+AzYhIllGrZ+1xlQAvcv5/RvEHAAD//wMAUEsBAi0AFAAGAAgAAAAhALaDOJL+AAAA&#10;4QEAABMAAAAAAAAAAAAAAAAAAAAAAFtDb250ZW50X1R5cGVzXS54bWxQSwECLQAUAAYACAAAACEA&#10;OP0h/9YAAACUAQAACwAAAAAAAAAAAAAAAAAvAQAAX3JlbHMvLnJlbHNQSwECLQAUAAYACAAAACEA&#10;GB/0c9kBAACYAwAADgAAAAAAAAAAAAAAAAAuAgAAZHJzL2Uyb0RvYy54bWxQSwECLQAUAAYACAAA&#10;ACEAq5rNAeAAAAAOAQAADwAAAAAAAAAAAAAAAAAzBAAAZHJzL2Rvd25yZXYueG1sUEsFBgAAAAAE&#10;AAQA8wAAAEAFAAAAAA==&#10;" filled="f" stroked="f">
              <v:textbox inset="0,0,0,0">
                <w:txbxContent>
                  <w:p w14:paraId="3D94ABF0" w14:textId="659E7EA0" w:rsidR="00AE0E78" w:rsidRDefault="00AE0E78" w:rsidP="004F3F2C">
                    <w:pPr>
                      <w:tabs>
                        <w:tab w:val="left" w:leader="dot" w:pos="4355"/>
                      </w:tabs>
                      <w:spacing w:line="245" w:lineRule="exact"/>
                      <w:rPr>
                        <w:rFonts w:ascii="Calibri" w:hAnsi="Calibri"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C8EF" w14:textId="77777777" w:rsidR="00FE5E18" w:rsidRDefault="00FE5E18">
      <w:r>
        <w:separator/>
      </w:r>
    </w:p>
  </w:footnote>
  <w:footnote w:type="continuationSeparator" w:id="0">
    <w:p w14:paraId="1A8CBF55" w14:textId="77777777" w:rsidR="00FE5E18" w:rsidRDefault="00FE5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D622" w14:textId="5ADA98C9" w:rsidR="00141DC6" w:rsidRPr="00392FED" w:rsidRDefault="00141DC6" w:rsidP="00141DC6">
    <w:pPr>
      <w:tabs>
        <w:tab w:val="center" w:pos="4536"/>
        <w:tab w:val="center" w:pos="5245"/>
        <w:tab w:val="left" w:pos="7395"/>
        <w:tab w:val="right" w:pos="9072"/>
      </w:tabs>
      <w:ind w:left="-567"/>
    </w:pPr>
    <w:r>
      <w:rPr>
        <w:noProof/>
      </w:rPr>
      <w:drawing>
        <wp:anchor distT="0" distB="0" distL="114300" distR="114300" simplePos="0" relativeHeight="487501312" behindDoc="0" locked="0" layoutInCell="1" allowOverlap="1" wp14:anchorId="0C32CB11" wp14:editId="7E8138E0">
          <wp:simplePos x="0" y="0"/>
          <wp:positionH relativeFrom="column">
            <wp:posOffset>-513715</wp:posOffset>
          </wp:positionH>
          <wp:positionV relativeFrom="paragraph">
            <wp:posOffset>-73025</wp:posOffset>
          </wp:positionV>
          <wp:extent cx="789940" cy="529590"/>
          <wp:effectExtent l="0" t="0" r="0" b="3810"/>
          <wp:wrapSquare wrapText="bothSides"/>
          <wp:docPr id="570888498" name="Obraz 570888498" descr="C:\Users\k.szymczyk.ZIELONEMOSTY\Documents\LOGOTYPY, oznakowanie tablic\PROW 2014-20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k.szymczyk.ZIELONEMOSTY\Documents\LOGOTYPY, oznakowanie tablic\PROW 2014-20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487502336" behindDoc="0" locked="0" layoutInCell="1" allowOverlap="1" wp14:anchorId="4537E401" wp14:editId="5066D897">
          <wp:simplePos x="0" y="0"/>
          <wp:positionH relativeFrom="column">
            <wp:posOffset>2640965</wp:posOffset>
          </wp:positionH>
          <wp:positionV relativeFrom="paragraph">
            <wp:posOffset>-63500</wp:posOffset>
          </wp:positionV>
          <wp:extent cx="929005" cy="593725"/>
          <wp:effectExtent l="0" t="0" r="4445" b="0"/>
          <wp:wrapNone/>
          <wp:docPr id="1055272682" name="Obraz 10552726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487500288" behindDoc="0" locked="0" layoutInCell="1" allowOverlap="1" wp14:anchorId="13A4F058" wp14:editId="68F797A6">
          <wp:simplePos x="0" y="0"/>
          <wp:positionH relativeFrom="column">
            <wp:posOffset>5452110</wp:posOffset>
          </wp:positionH>
          <wp:positionV relativeFrom="paragraph">
            <wp:posOffset>-92075</wp:posOffset>
          </wp:positionV>
          <wp:extent cx="977900" cy="622300"/>
          <wp:effectExtent l="0" t="0" r="0" b="6350"/>
          <wp:wrapSquare wrapText="bothSides"/>
          <wp:docPr id="652449551" name="Obraz 652449551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487499264" behindDoc="0" locked="0" layoutInCell="1" allowOverlap="1" wp14:anchorId="39A5170B" wp14:editId="4949F350">
          <wp:simplePos x="0" y="0"/>
          <wp:positionH relativeFrom="column">
            <wp:posOffset>3998595</wp:posOffset>
          </wp:positionH>
          <wp:positionV relativeFrom="paragraph">
            <wp:posOffset>6350</wp:posOffset>
          </wp:positionV>
          <wp:extent cx="1210310" cy="470535"/>
          <wp:effectExtent l="0" t="0" r="8890" b="5715"/>
          <wp:wrapSquare wrapText="bothSides"/>
          <wp:docPr id="961732234" name="Obraz 961732234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ks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487498240" behindDoc="0" locked="0" layoutInCell="1" allowOverlap="1" wp14:anchorId="0D71C7E2" wp14:editId="11959161">
          <wp:simplePos x="0" y="0"/>
          <wp:positionH relativeFrom="column">
            <wp:posOffset>535940</wp:posOffset>
          </wp:positionH>
          <wp:positionV relativeFrom="paragraph">
            <wp:posOffset>26670</wp:posOffset>
          </wp:positionV>
          <wp:extent cx="1828800" cy="467360"/>
          <wp:effectExtent l="0" t="0" r="0" b="8890"/>
          <wp:wrapSquare wrapText="bothSides"/>
          <wp:docPr id="448806140" name="Obraz 448806140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2FED">
      <w:tab/>
    </w:r>
    <w:r w:rsidRPr="00392FED">
      <w:tab/>
    </w:r>
    <w:r w:rsidRPr="00392FED">
      <w:tab/>
    </w:r>
  </w:p>
  <w:p w14:paraId="6ADCB68F" w14:textId="77777777" w:rsidR="00141DC6" w:rsidRDefault="00141DC6" w:rsidP="00141DC6">
    <w:pPr>
      <w:pStyle w:val="Nagwek"/>
      <w:ind w:left="-142"/>
    </w:pPr>
    <w:r>
      <w:t xml:space="preserve">                        </w:t>
    </w:r>
  </w:p>
  <w:p w14:paraId="30546E7B" w14:textId="77777777" w:rsidR="00141DC6" w:rsidRDefault="00141DC6" w:rsidP="00141DC6">
    <w:pPr>
      <w:pStyle w:val="Nagwek"/>
    </w:pPr>
  </w:p>
  <w:p w14:paraId="321F3921" w14:textId="77777777" w:rsidR="00141DC6" w:rsidRPr="00972475" w:rsidRDefault="00141DC6" w:rsidP="00141DC6">
    <w:pPr>
      <w:pStyle w:val="Stopka"/>
      <w:ind w:left="-142"/>
      <w:jc w:val="center"/>
      <w:rPr>
        <w:color w:val="212121"/>
        <w:sz w:val="18"/>
        <w:szCs w:val="18"/>
        <w:shd w:val="clear" w:color="auto" w:fill="FFFFFF"/>
      </w:rPr>
    </w:pPr>
    <w:r w:rsidRPr="00972475">
      <w:rPr>
        <w:color w:val="212121"/>
        <w:sz w:val="18"/>
        <w:szCs w:val="18"/>
        <w:shd w:val="clear" w:color="auto" w:fill="FFFFFF"/>
      </w:rPr>
      <w:t>„Europejski Fundusz Rolny na rzecz Rozwoju Obszarów Wiejskich: Europa inwestująca w obszary wiejskie”</w:t>
    </w:r>
  </w:p>
  <w:p w14:paraId="72DF75A9" w14:textId="77777777" w:rsidR="00141DC6" w:rsidRPr="00972475" w:rsidRDefault="00141DC6" w:rsidP="00141DC6">
    <w:pPr>
      <w:jc w:val="center"/>
      <w:rPr>
        <w:sz w:val="18"/>
        <w:szCs w:val="18"/>
      </w:rPr>
    </w:pPr>
    <w:r w:rsidRPr="00972475">
      <w:rPr>
        <w:sz w:val="18"/>
        <w:szCs w:val="18"/>
      </w:rPr>
      <w:t>Instytucja Zarządzająca Programem Rozwoju Obszarów Wiejskich na lata 2014 – 2020 - Minister Rolnictwa i Rozwoju Wsi</w:t>
    </w:r>
  </w:p>
  <w:p w14:paraId="01B1C9F6" w14:textId="77777777" w:rsidR="00141DC6" w:rsidRPr="00972475" w:rsidRDefault="00141DC6" w:rsidP="00141DC6">
    <w:pPr>
      <w:jc w:val="center"/>
      <w:rPr>
        <w:sz w:val="18"/>
        <w:szCs w:val="18"/>
      </w:rPr>
    </w:pPr>
    <w:r w:rsidRPr="00972475">
      <w:rPr>
        <w:sz w:val="18"/>
        <w:szCs w:val="18"/>
      </w:rPr>
      <w:t>Materiał opracowany przez</w:t>
    </w:r>
    <w:r>
      <w:rPr>
        <w:sz w:val="18"/>
        <w:szCs w:val="18"/>
      </w:rPr>
      <w:t xml:space="preserve"> </w:t>
    </w:r>
    <w:r w:rsidRPr="00972475">
      <w:rPr>
        <w:sz w:val="18"/>
        <w:szCs w:val="18"/>
      </w:rPr>
      <w:t>LGD Ziemi Mińskiej</w:t>
    </w:r>
  </w:p>
  <w:p w14:paraId="1C9D95B2" w14:textId="77777777" w:rsidR="00141DC6" w:rsidRPr="00972475" w:rsidRDefault="00141DC6" w:rsidP="00141DC6">
    <w:pPr>
      <w:pStyle w:val="Stopka"/>
      <w:jc w:val="center"/>
      <w:rPr>
        <w:sz w:val="18"/>
        <w:szCs w:val="18"/>
      </w:rPr>
    </w:pPr>
    <w:r w:rsidRPr="00972475">
      <w:rPr>
        <w:sz w:val="18"/>
        <w:szCs w:val="18"/>
      </w:rPr>
      <w:t>Operacja współfinansowana ze środków Unii Europejskiej w ramach Schematu II Pomocy Technicznej „Krajowa Sieć Obszarów Wiejskich” Programu Rozwoju Obszarów Wiejskich na lata 2014–2020</w:t>
    </w:r>
  </w:p>
  <w:p w14:paraId="75C29A90" w14:textId="77777777" w:rsidR="00141DC6" w:rsidRDefault="00141D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78"/>
    <w:rsid w:val="000455C9"/>
    <w:rsid w:val="000B1260"/>
    <w:rsid w:val="00141DC6"/>
    <w:rsid w:val="001973B2"/>
    <w:rsid w:val="00296EBE"/>
    <w:rsid w:val="002A5268"/>
    <w:rsid w:val="004803E4"/>
    <w:rsid w:val="004F3F2C"/>
    <w:rsid w:val="00AE0E78"/>
    <w:rsid w:val="00B3493A"/>
    <w:rsid w:val="00B92772"/>
    <w:rsid w:val="00BA39B1"/>
    <w:rsid w:val="00C1681F"/>
    <w:rsid w:val="00C55CBF"/>
    <w:rsid w:val="00CD12B0"/>
    <w:rsid w:val="00D82B42"/>
    <w:rsid w:val="00F42E7F"/>
    <w:rsid w:val="00FD7087"/>
    <w:rsid w:val="00FE5E18"/>
    <w:rsid w:val="00F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6DFB3"/>
  <w15:docId w15:val="{E8D4CA36-D4A8-46AA-BA71-07D11597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customStyle="1" w:styleId="Standard">
    <w:name w:val="Standard"/>
    <w:rsid w:val="001973B2"/>
    <w:pPr>
      <w:widowControl/>
      <w:suppressAutoHyphens/>
      <w:autoSpaceDE/>
      <w:autoSpaceDN/>
      <w:spacing w:after="200" w:line="276" w:lineRule="auto"/>
      <w:textAlignment w:val="baseline"/>
    </w:pPr>
    <w:rPr>
      <w:rFonts w:ascii="Calibri" w:eastAsia="SimSun" w:hAnsi="Calibri" w:cs="Calibri"/>
      <w:kern w:val="1"/>
      <w:lang w:val="pl-PL" w:eastAsia="zh-CN"/>
    </w:rPr>
  </w:style>
  <w:style w:type="table" w:styleId="Tabela-Siatka">
    <w:name w:val="Table Grid"/>
    <w:basedOn w:val="Standardowy"/>
    <w:uiPriority w:val="39"/>
    <w:rsid w:val="00F42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F3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3F2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F3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F2C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ymarki.pl/ck-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wietykrzyz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Paulina Górna</cp:lastModifiedBy>
  <cp:revision>2</cp:revision>
  <dcterms:created xsi:type="dcterms:W3CDTF">2023-08-25T14:20:00Z</dcterms:created>
  <dcterms:modified xsi:type="dcterms:W3CDTF">2023-08-25T14:20:00Z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2022-12-14T00:00:00Z</vt:filetime>
  </property>
</Properties>
</file>