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1C" w:rsidRPr="007E7727" w:rsidRDefault="000843D6">
      <w:pPr>
        <w:pStyle w:val="Tytu"/>
        <w:rPr>
          <w:rFonts w:asciiTheme="minorHAnsi" w:hAnsiTheme="minorHAnsi" w:cstheme="minorHAnsi"/>
          <w:sz w:val="24"/>
          <w:szCs w:val="18"/>
        </w:rPr>
      </w:pPr>
      <w:r w:rsidRPr="007E7727">
        <w:rPr>
          <w:rFonts w:asciiTheme="minorHAnsi" w:hAnsiTheme="minorHAnsi" w:cstheme="minorHAnsi"/>
          <w:sz w:val="24"/>
          <w:szCs w:val="18"/>
        </w:rPr>
        <w:t>LOKALNE</w:t>
      </w:r>
      <w:r w:rsidRPr="007E7727">
        <w:rPr>
          <w:rFonts w:asciiTheme="minorHAnsi" w:hAnsiTheme="minorHAnsi" w:cstheme="minorHAnsi"/>
          <w:spacing w:val="-8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z w:val="24"/>
          <w:szCs w:val="18"/>
        </w:rPr>
        <w:t>KRYTERIA</w:t>
      </w:r>
      <w:r w:rsidRPr="007E7727">
        <w:rPr>
          <w:rFonts w:asciiTheme="minorHAnsi" w:hAnsiTheme="minorHAnsi" w:cstheme="minorHAnsi"/>
          <w:spacing w:val="-8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z w:val="24"/>
          <w:szCs w:val="18"/>
        </w:rPr>
        <w:t>WYBORU</w:t>
      </w:r>
      <w:r w:rsidRPr="007E7727">
        <w:rPr>
          <w:rFonts w:asciiTheme="minorHAnsi" w:hAnsiTheme="minorHAnsi" w:cstheme="minorHAnsi"/>
          <w:spacing w:val="-7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pacing w:val="-2"/>
          <w:sz w:val="24"/>
          <w:szCs w:val="18"/>
        </w:rPr>
        <w:t>OPERACJI</w:t>
      </w:r>
    </w:p>
    <w:p w:rsidR="00B93B1C" w:rsidRPr="007E7727" w:rsidRDefault="005659D0">
      <w:pPr>
        <w:pStyle w:val="Tekstpodstawowy"/>
        <w:spacing w:before="155"/>
        <w:ind w:left="235" w:right="36"/>
        <w:jc w:val="center"/>
        <w:rPr>
          <w:rFonts w:asciiTheme="minorHAnsi" w:hAnsiTheme="minorHAnsi" w:cstheme="minorHAnsi"/>
          <w:sz w:val="24"/>
          <w:szCs w:val="18"/>
        </w:rPr>
      </w:pPr>
      <w:r w:rsidRPr="007E7727">
        <w:rPr>
          <w:rFonts w:asciiTheme="minorHAnsi" w:hAnsiTheme="minorHAnsi" w:cstheme="minorHAnsi"/>
          <w:sz w:val="24"/>
          <w:szCs w:val="18"/>
        </w:rPr>
        <w:t>WZMOCNIENIE KAPITAŁU SPOŁECZNEGO</w:t>
      </w:r>
      <w:r>
        <w:rPr>
          <w:rFonts w:asciiTheme="minorHAnsi" w:hAnsiTheme="minorHAnsi" w:cstheme="minorHAnsi"/>
          <w:sz w:val="24"/>
          <w:szCs w:val="18"/>
        </w:rPr>
        <w:t xml:space="preserve"> ORAZ </w:t>
      </w:r>
      <w:r w:rsidRPr="005659D0">
        <w:rPr>
          <w:rFonts w:asciiTheme="minorHAnsi" w:hAnsiTheme="minorHAnsi" w:cstheme="minorHAnsi"/>
          <w:sz w:val="24"/>
          <w:szCs w:val="18"/>
        </w:rPr>
        <w:t>ZACHOWANIA DZIEDZICTWA LOKALNEGO</w:t>
      </w:r>
      <w:r>
        <w:rPr>
          <w:rFonts w:asciiTheme="minorHAnsi" w:hAnsiTheme="minorHAnsi" w:cstheme="minorHAnsi"/>
          <w:sz w:val="24"/>
          <w:szCs w:val="18"/>
        </w:rPr>
        <w:t xml:space="preserve"> (W TYM PROJEKTY GRANTOWE)</w:t>
      </w:r>
    </w:p>
    <w:p w:rsidR="00B93B1C" w:rsidRPr="007E7727" w:rsidRDefault="00B93B1C">
      <w:pPr>
        <w:pStyle w:val="Tekstpodstawowy"/>
        <w:spacing w:before="0"/>
        <w:rPr>
          <w:rFonts w:asciiTheme="minorHAnsi" w:hAnsiTheme="minorHAnsi" w:cstheme="minorHAnsi"/>
          <w:sz w:val="18"/>
          <w:szCs w:val="18"/>
        </w:rPr>
      </w:pPr>
    </w:p>
    <w:p w:rsidR="00B93B1C" w:rsidRPr="007E7727" w:rsidRDefault="00B93B1C">
      <w:pPr>
        <w:pStyle w:val="Tekstpodstawowy"/>
        <w:spacing w:before="104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421"/>
        <w:gridCol w:w="10"/>
        <w:gridCol w:w="6499"/>
        <w:gridCol w:w="3970"/>
        <w:gridCol w:w="2628"/>
      </w:tblGrid>
      <w:tr w:rsidR="007E7727" w:rsidRPr="007E7727" w:rsidTr="00A0312A">
        <w:trPr>
          <w:gridBefore w:val="1"/>
          <w:wBefore w:w="10" w:type="dxa"/>
          <w:trHeight w:val="414"/>
        </w:trPr>
        <w:tc>
          <w:tcPr>
            <w:tcW w:w="2431" w:type="dxa"/>
            <w:gridSpan w:val="2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Kryterium:</w:t>
            </w:r>
          </w:p>
        </w:tc>
        <w:tc>
          <w:tcPr>
            <w:tcW w:w="6499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Opis:</w:t>
            </w:r>
          </w:p>
        </w:tc>
        <w:tc>
          <w:tcPr>
            <w:tcW w:w="3970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Punktacja:</w:t>
            </w:r>
          </w:p>
        </w:tc>
        <w:tc>
          <w:tcPr>
            <w:tcW w:w="2628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Źródło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weryfikacji:</w:t>
            </w:r>
          </w:p>
        </w:tc>
      </w:tr>
      <w:tr w:rsidR="007E7727" w:rsidRPr="007E7727" w:rsidTr="00A0312A">
        <w:trPr>
          <w:gridBefore w:val="1"/>
          <w:wBefore w:w="10" w:type="dxa"/>
          <w:trHeight w:val="260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9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wnioskodawcy</w:t>
            </w:r>
          </w:p>
        </w:tc>
        <w:tc>
          <w:tcPr>
            <w:tcW w:w="6499" w:type="dxa"/>
          </w:tcPr>
          <w:p w:rsidR="007E7727" w:rsidRPr="007E7727" w:rsidRDefault="007E7727" w:rsidP="007E7727">
            <w:pPr>
              <w:pStyle w:val="TableParagraph"/>
              <w:spacing w:line="259" w:lineRule="auto"/>
              <w:ind w:righ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wnioskodawców, którzy zrealizowali i rozliczyli projekt w ramach poprzedniej perspektywy finansowej PROW 2014-2020 w ramach</w:t>
            </w:r>
            <w:bookmarkStart w:id="0" w:name="_GoBack"/>
            <w:bookmarkEnd w:id="0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działania LEADER 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– zrealizował co najmniej 1 projekt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poprzedniej perspektywy finansowej PROW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2014-2020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LEADER na terenie RP.</w:t>
            </w:r>
          </w:p>
          <w:p w:rsidR="007E7727" w:rsidRPr="007E7727" w:rsidRDefault="007E7727">
            <w:pPr>
              <w:pStyle w:val="TableParagraph"/>
              <w:spacing w:before="155" w:line="256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 pkt – nie zrealizował żadnego projektu w ramach poprzedniej perspektywy finansowej PROW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2014-2020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LEADER na terenie RP.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 Umowa o przyznanie pomocy z SW</w:t>
            </w:r>
          </w:p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wraz z wyciągiem bankowym potwierdzającym rozliczenie projektu, załącznik numer 3 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A0312A">
        <w:trPr>
          <w:gridBefore w:val="1"/>
          <w:wBefore w:w="10" w:type="dxa"/>
          <w:trHeight w:val="118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  <w:r w:rsidRPr="007E7727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Doradztwo</w:t>
            </w:r>
            <w:r w:rsidRPr="007E7727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LGD</w:t>
            </w:r>
          </w:p>
        </w:tc>
        <w:tc>
          <w:tcPr>
            <w:tcW w:w="6499" w:type="dxa"/>
          </w:tcPr>
          <w:p w:rsidR="007E7727" w:rsidRPr="007E7727" w:rsidRDefault="007E7727" w:rsidP="008E2FAC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wnioskodawców korzystających ze wsparcia doradczego oferowanego przez biuro. Preferuje się wnioskodawców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korzystających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szkoleń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organizowanych przez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Mińskiej,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konsultujących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 pracownikiem biura</w:t>
            </w:r>
          </w:p>
          <w:p w:rsidR="007E7727" w:rsidRPr="007E7727" w:rsidRDefault="007E7727" w:rsidP="008E2FAC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widnieje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listach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indywidualnego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doradztwa, listach szkoleniowych organizowanych do poszczególnych naborów, posiada w dokumentacji LGD kartę indywidualnej konsultacji wniosku. W przypadku osób innych niż fizyczne, zaświadczenie wydawane jest na organizację.</w:t>
            </w:r>
          </w:p>
        </w:tc>
        <w:tc>
          <w:tcPr>
            <w:tcW w:w="3970" w:type="dxa"/>
          </w:tcPr>
          <w:p w:rsidR="007E7727" w:rsidRPr="007E7727" w:rsidRDefault="007E7727" w:rsidP="008E2FAC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 pkt - wnioskodawca korzystał z indywidualnego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biura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etapie wnioskowania, a jego karta indywidualnej konsultacji wniosku ( wystawiana przed dniem złożenia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nabór),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dokumentacji LGD.</w:t>
            </w:r>
          </w:p>
          <w:p w:rsidR="007E7727" w:rsidRPr="007E7727" w:rsidRDefault="007E7727" w:rsidP="008E2FAC">
            <w:pPr>
              <w:pStyle w:val="TableParagraph"/>
              <w:spacing w:before="157" w:line="256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– wnioskodawca korzystał z doradztwa biura LGD Ziemi Mińskiej i znajduje się w rejestrze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indywidualnego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pracownika biura LGD ZM,</w:t>
            </w:r>
          </w:p>
          <w:p w:rsidR="007E7727" w:rsidRPr="007E7727" w:rsidRDefault="007E7727" w:rsidP="008E2FAC">
            <w:pPr>
              <w:pStyle w:val="TableParagraph"/>
              <w:spacing w:before="166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przyznawany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jeśli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 ubiegający się o dofinansowanie będzie</w:t>
            </w:r>
          </w:p>
          <w:p w:rsidR="007E7727" w:rsidRPr="007E7727" w:rsidRDefault="007E7727" w:rsidP="008E2FAC">
            <w:pPr>
              <w:pStyle w:val="TableParagraph"/>
              <w:spacing w:before="2"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znajdował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listach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szkoleń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organizowanych do poszczególnych naborów.</w:t>
            </w:r>
          </w:p>
          <w:p w:rsidR="007E7727" w:rsidRPr="007E7727" w:rsidRDefault="007E7727" w:rsidP="008E2FAC">
            <w:pPr>
              <w:pStyle w:val="TableParagraph"/>
              <w:spacing w:line="259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korzystał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 biura LGD na etapie wnioskowania.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Dokumentacja LGD (np. listy obecności ze szkoleń, rejestr indywidualnego doradztwa, karty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indywidualnej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konsultacji</w:t>
            </w:r>
          </w:p>
          <w:p w:rsidR="007E7727" w:rsidRPr="007E7727" w:rsidRDefault="007E7727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numer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3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A0312A">
        <w:trPr>
          <w:gridBefore w:val="1"/>
          <w:wBefore w:w="10" w:type="dxa"/>
          <w:trHeight w:val="1809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III. Wpływ operacji</w:t>
            </w:r>
            <w:r w:rsidRPr="007E7727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na poprawę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stanu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środowiska naturalnego</w:t>
            </w:r>
            <w:r w:rsidRPr="007E7727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lub klimatu obszaru LSR</w:t>
            </w:r>
          </w:p>
        </w:tc>
        <w:tc>
          <w:tcPr>
            <w:tcW w:w="6499" w:type="dxa"/>
          </w:tcPr>
          <w:p w:rsidR="007E7727" w:rsidRPr="007E7727" w:rsidRDefault="007E7727">
            <w:pPr>
              <w:pStyle w:val="TableParagraph"/>
              <w:spacing w:line="259" w:lineRule="auto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 premiuje operacje w ramach których wnioskodawca planuje zastosowanie rozwiązań sprzyjających ochronie środowiska lub klimatu. Przeciwdziałanie zmianom klimatu i ochrona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środowiska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ważnym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elementem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LSR.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wpływ na poprawę środowiska naturalnego rozumie się zastosowanie odnawialnych źródeł energii tj. panele fotowoltaiczne, kolektory słoneczne, pompy ciepła itp.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przewiduje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OZE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jak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panele fotowoltaiczne, kolektory słoneczne, pompy ciepła itp.</w:t>
            </w:r>
          </w:p>
          <w:p w:rsidR="007E7727" w:rsidRPr="007E7727" w:rsidRDefault="007E7727">
            <w:pPr>
              <w:pStyle w:val="TableParagraph"/>
              <w:spacing w:before="151"/>
              <w:ind w:left="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przewiduje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zastosowania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OZE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A0312A">
        <w:trPr>
          <w:gridBefore w:val="1"/>
          <w:wBefore w:w="10" w:type="dxa"/>
          <w:trHeight w:val="260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7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IV.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Innowacyjność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operacji</w:t>
            </w:r>
          </w:p>
        </w:tc>
        <w:tc>
          <w:tcPr>
            <w:tcW w:w="6499" w:type="dxa"/>
          </w:tcPr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operacje innowacyjne. Przez innowacyjność należy rozumieć zastosowanie lub wprowadzenie nowych lub ulepszonych produktów, procesów (technologii), metod organizacji lub marketingu poprzez praktyczne wykorzystanie lokalnych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unikalnych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charakterystycznym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 LSR (przyrodniczych, historycznych, kulturowych czy społecznych). Innowacyjne może być ich nietypowe, niestandardowe wykorzystanie czy promocja.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kreatywne – powstają w wyniku autorskiego pomysłu, dotyczą nowych produktów, usług, procesów lub  organizacji</w:t>
            </w:r>
          </w:p>
          <w:p w:rsidR="007E7727" w:rsidRPr="007E7727" w:rsidRDefault="007E7727">
            <w:pPr>
              <w:pStyle w:val="TableParagraph"/>
              <w:spacing w:before="158" w:line="259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1 pkt -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imitujące – wzorowane na wcześniej powstałych produktach, usługach, procesach lub organizacji. Dotyczące nowego sposobu wykorzystania lub zmobilizowania istniejących lokalnych zasobów przyrodniczych,  historycznych, kulturowych czy społecznych</w:t>
            </w:r>
          </w:p>
          <w:p w:rsidR="007E7727" w:rsidRPr="007E7727" w:rsidRDefault="007E7727">
            <w:pPr>
              <w:pStyle w:val="TableParagraph"/>
              <w:spacing w:before="159" w:line="259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pozorne – w rzeczywistości nie są to innowacje w skali LSR. Są to jedynie drobne zmiany oferujące rzekome  nowości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A0312A">
        <w:trPr>
          <w:gridBefore w:val="1"/>
          <w:wBefore w:w="10" w:type="dxa"/>
          <w:trHeight w:val="2483"/>
        </w:trPr>
        <w:tc>
          <w:tcPr>
            <w:tcW w:w="2431" w:type="dxa"/>
            <w:gridSpan w:val="2"/>
          </w:tcPr>
          <w:p w:rsidR="007E7727" w:rsidRPr="007E7727" w:rsidRDefault="007E7727" w:rsidP="007E7727">
            <w:pPr>
              <w:pStyle w:val="TableParagraph"/>
              <w:ind w:left="107" w:right="2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Oddziaływanie</w:t>
            </w:r>
            <w:r w:rsidRPr="007E7727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operacji na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grupę</w:t>
            </w:r>
            <w:r w:rsidRPr="007E7727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 niekorzystnej sytuacji zidentyfikowaną w LSR</w:t>
            </w:r>
          </w:p>
        </w:tc>
        <w:tc>
          <w:tcPr>
            <w:tcW w:w="6499" w:type="dxa"/>
          </w:tcPr>
          <w:p w:rsidR="007E7727" w:rsidRPr="007E7727" w:rsidRDefault="007E7727">
            <w:pPr>
              <w:pStyle w:val="TableParagraph"/>
              <w:spacing w:line="206" w:lineRule="exact"/>
              <w:ind w:right="18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wnioski oddziałujące pozytywnie na grupę w niekorzystnej sytuacji, tj. osoby w wieku do 25 roku życia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i osoby powyżej 60 roku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życia, osoby z niepełnosprawnościami oraz kobiety powracające na rynek pracy po urodzeniu dziecka.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Identyfikacja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znajduje się w </w:t>
            </w:r>
            <w:r w:rsidRPr="007E7727">
              <w:rPr>
                <w:rFonts w:asciiTheme="minorHAnsi" w:hAnsiTheme="minorHAnsi" w:cstheme="minorHAnsi"/>
                <w:i/>
                <w:sz w:val="18"/>
                <w:szCs w:val="18"/>
              </w:rPr>
              <w:t>LSR Charakterystyka LGD.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- pozytywne oddziaływanie operacji na co najmniej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jedną ze zidentyfikowanych grup w niekorzystnej sytuacji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 25 roku życia i osoby powyżej 60 roku życia, osoby z niepełnosprawnościami oraz kobiety powracające na rynek pracy po urodzeniu dziecka.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oddziaływania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grupę w niekorzystnej sytuacji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LSR</w:t>
            </w:r>
          </w:p>
        </w:tc>
      </w:tr>
      <w:tr w:rsidR="007E7727" w:rsidRPr="007E7727" w:rsidTr="00A0312A">
        <w:trPr>
          <w:gridBefore w:val="1"/>
          <w:wBefore w:w="10" w:type="dxa"/>
          <w:trHeight w:val="2841"/>
        </w:trPr>
        <w:tc>
          <w:tcPr>
            <w:tcW w:w="2431" w:type="dxa"/>
            <w:gridSpan w:val="2"/>
          </w:tcPr>
          <w:p w:rsidR="007E7727" w:rsidRPr="007E7727" w:rsidRDefault="001F246B" w:rsidP="007E772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VI.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Wnioskodawca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należy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 jednej ze zdiagnozowanej w LSR grup w niekorzystnej sytuacji</w:t>
            </w:r>
          </w:p>
        </w:tc>
        <w:tc>
          <w:tcPr>
            <w:tcW w:w="6499" w:type="dxa"/>
          </w:tcPr>
          <w:p w:rsidR="007E7727" w:rsidRPr="007E7727" w:rsidRDefault="007E7727" w:rsidP="007E7727">
            <w:pPr>
              <w:pStyle w:val="TableParagraph"/>
              <w:spacing w:line="216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Premiowane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składane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przez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należące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zdiagnozowanej w LSR grup w niekorzystnej sytuacji, tj. osoby w wieku do 25 roku życia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i osoby powyżej 60 roku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życia, osoby z niepełnosprawnościami oraz kobiety powracające na rynek pracy po urodzeniu dziecka.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Identyfikacja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znajduje się w </w:t>
            </w:r>
            <w:r w:rsidRPr="007E7727">
              <w:rPr>
                <w:rFonts w:asciiTheme="minorHAnsi" w:hAnsiTheme="minorHAnsi" w:cstheme="minorHAnsi"/>
                <w:i/>
                <w:sz w:val="18"/>
                <w:szCs w:val="18"/>
              </w:rPr>
              <w:t>LSR Charakterystyka LGD.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Kryterium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spełnione,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poniższy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warunek udzielono odpowiedzi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twierdzącej:</w:t>
            </w:r>
          </w:p>
          <w:p w:rsidR="007E7727" w:rsidRPr="007E7727" w:rsidRDefault="007E7727" w:rsidP="007E7727">
            <w:pPr>
              <w:pStyle w:val="TableParagraph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chociaż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osób uprawnionych do reprezentacji podmiotu ubiegającego się o wsparcie (reprezentacja w KRS) należy do którejś z grup w niekorzystnej sytuacji wskazanych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LSR: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 pkt – wnioskodawca lub żadna osoba uprawniona do reprezentowania podmiotu ubiegającego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wsparcie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grupy</w:t>
            </w:r>
          </w:p>
          <w:p w:rsidR="007E7727" w:rsidRPr="007E7727" w:rsidRDefault="007E772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wyboru), dowód osobisty, KRS, CEIDG</w:t>
            </w:r>
          </w:p>
        </w:tc>
      </w:tr>
      <w:tr w:rsidR="007E7727" w:rsidRPr="007E7727" w:rsidTr="00A0312A">
        <w:trPr>
          <w:gridBefore w:val="1"/>
          <w:wBefore w:w="10" w:type="dxa"/>
          <w:trHeight w:val="4565"/>
        </w:trPr>
        <w:tc>
          <w:tcPr>
            <w:tcW w:w="24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6" w:lineRule="auto"/>
              <w:ind w:left="107" w:right="4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VI</w:t>
            </w:r>
            <w:r w:rsidR="001F246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 Wkład własny wnioskodawcy w finansowanie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projektu</w:t>
            </w:r>
          </w:p>
        </w:tc>
        <w:tc>
          <w:tcPr>
            <w:tcW w:w="6499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projekty, w których wkład własny wnioskodawcy przekracza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intensywność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Programie.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Premiowane będą projekty, w których wnioskodawcy deklarują wkład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poziomie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wyższym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niż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minimalny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 rozporządzeniu </w:t>
            </w:r>
            <w:r w:rsidRPr="00AC5B2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Ministra Rolnictwa i Rozwoju Wsi z dnia 24 września 2015 r.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sprawie szczegółowych warunków i trybu przyznawania pomocy finansowej w ramach poddziałania</w:t>
            </w:r>
          </w:p>
          <w:p w:rsidR="007E7727" w:rsidRPr="007E7727" w:rsidRDefault="007E7727">
            <w:pPr>
              <w:pStyle w:val="TableParagraph"/>
              <w:spacing w:line="259" w:lineRule="auto"/>
              <w:ind w:right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więcej niż 10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</w:p>
          <w:p w:rsidR="007E7727" w:rsidRPr="007E7727" w:rsidRDefault="007E7727" w:rsidP="00AC5B2A">
            <w:pPr>
              <w:pStyle w:val="TableParagraph"/>
              <w:spacing w:before="154"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wartość w przedziale 5-10 </w:t>
            </w:r>
            <w:proofErr w:type="spellStart"/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  <w:r w:rsidR="00AC5B2A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(włącznie)</w:t>
            </w:r>
          </w:p>
          <w:p w:rsidR="007E7727" w:rsidRPr="007E7727" w:rsidRDefault="007E7727">
            <w:pPr>
              <w:pStyle w:val="TableParagraph"/>
              <w:spacing w:before="180"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max 5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</w:p>
          <w:p w:rsidR="007E7727" w:rsidRPr="007E7727" w:rsidRDefault="007E7727">
            <w:pPr>
              <w:pStyle w:val="TableParagraph"/>
              <w:spacing w:before="164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deklaruje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 minimalnym wymaganym poziomie</w:t>
            </w: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734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VII</w:t>
            </w:r>
            <w:r w:rsidR="001F246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Wypływ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osiągnięcie wskaźników </w:t>
            </w:r>
            <w:r w:rsidRPr="007E772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LSR</w:t>
            </w:r>
          </w:p>
        </w:tc>
        <w:tc>
          <w:tcPr>
            <w:tcW w:w="6499" w:type="dxa"/>
          </w:tcPr>
          <w:p w:rsidR="007E7727" w:rsidRPr="007E7727" w:rsidRDefault="007E7727">
            <w:pPr>
              <w:pStyle w:val="TableParagraph"/>
              <w:spacing w:line="256" w:lineRule="auto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przyczyniające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osiągnięcia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celów ogólnych i szczegółowych, oraz wpływające na osiąganie wskaźników produktu i rezultatu określonych w LSR.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 pkt - operacja pozytywnie wpływa na osiągniecie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wskaźników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produktu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rezultatu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LSR</w:t>
            </w:r>
          </w:p>
          <w:p w:rsidR="007E7727" w:rsidRPr="007E7727" w:rsidRDefault="007E7727">
            <w:pPr>
              <w:pStyle w:val="TableParagraph"/>
              <w:spacing w:before="162"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wpływa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pozytywnie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neutralna dla realizacji wskaźników produktu i rezultatu LSR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</w:t>
            </w: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620"/>
        </w:trPr>
        <w:tc>
          <w:tcPr>
            <w:tcW w:w="2431" w:type="dxa"/>
            <w:gridSpan w:val="2"/>
          </w:tcPr>
          <w:p w:rsidR="007E7727" w:rsidRPr="007E7727" w:rsidRDefault="001F246B">
            <w:pPr>
              <w:pStyle w:val="TableParagraph"/>
              <w:spacing w:line="256" w:lineRule="auto"/>
              <w:ind w:left="107" w:right="6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IX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 Przygotowanie operacji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realizacji</w:t>
            </w:r>
          </w:p>
        </w:tc>
        <w:tc>
          <w:tcPr>
            <w:tcW w:w="6499" w:type="dxa"/>
          </w:tcPr>
          <w:p w:rsidR="007E7727" w:rsidRPr="007E7727" w:rsidRDefault="007E7727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uznaje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się: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operację do której załączono wszystkie wymagane dla danej operacji załączniki zgodnie z listą załączników określoną we wzorze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dofinansowanie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ogłoszeniu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naborze. Załączniki wymagane: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fizyczna,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wykonująca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działalność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gospodarczą: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left="29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tożsamości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line="220" w:lineRule="atLeast"/>
              <w:ind w:left="110" w:right="13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Zaświadczenie z właściwej Ewidencji Ludności o miejscu pobytu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stałego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czasowego,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dowód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osobisty został wydany na podstawie przepisów rozporządzenia Ministra Spraw Wewnętrznych z dnia 29 stycznia 2015 r. w sprawie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1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realizacji</w:t>
            </w:r>
          </w:p>
          <w:p w:rsidR="007E7727" w:rsidRPr="007E7727" w:rsidRDefault="007E7727">
            <w:pPr>
              <w:pStyle w:val="TableParagraph"/>
              <w:spacing w:before="180" w:line="256" w:lineRule="auto"/>
              <w:ind w:left="108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 realizacji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załączono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dokumentów potwierdzających jej przygotowanie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Załączniki do wniosku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pomocy, załącznik numer 3 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99" w:type="dxa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wzoru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dowodu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osobistego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sposobu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trybu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postępowania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sprawach wydawania dowodów osobistych,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utraty,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uszkodzenia,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unieważnienia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zwrotu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(Dz.U.poz.212), zgodnie z którym w treści dowodu brak jest adresu zameldowania lub gdy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ono różne od miejsca zameldowania na pobyt stały, wystawione nie wcześniej niż 3 miesiące przed złożeniem wniosku o przyznanie pomocy – oryginał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 prawna/jednostka organizacyjna nieposiadająca osobowości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ustawa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zdolność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prawną: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12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statut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spółdzielni,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innej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 jednostki organizacyjnej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nieposiadającej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 pomocy –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67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kościelną jednostkę organizacyjną</w:t>
            </w:r>
          </w:p>
          <w:p w:rsidR="007E7727" w:rsidRPr="007E7727" w:rsidRDefault="007E7727">
            <w:pPr>
              <w:pStyle w:val="TableParagraph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Wystawione przez Wojewodę lub Ministra Spraw Wewnętrznych i Administracji nie wcześniej Niż 3 miesiące przed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dniem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złożenia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right="56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Dokument(-y) określający(-e) lub potwierdzający(-e): zdolność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siedziby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prowadzenie działalności na obszarze objętym LSR przez jednostkę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organizacyjną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nieposiadającą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ustawa przyznaje zdolność prawną – oryginał lub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cywilna: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9"/>
              </w:numPr>
              <w:tabs>
                <w:tab w:val="left" w:pos="299"/>
              </w:tabs>
              <w:ind w:left="29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cywilnej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9"/>
              </w:numPr>
              <w:tabs>
                <w:tab w:val="left" w:pos="299"/>
              </w:tabs>
              <w:ind w:left="110" w:right="25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Uchwała wspólników spółki cywilnej, wskazująca stronę, która jest upoważniona do ubiegania się o pomoc w imieniu pozostałych stron, o ile porozumienie (umowa) spółki nie zawiera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takiego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upoważnienia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taka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uchwała została podjęta) – oryginał lub 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Podmioty wspólnie wnioskujące o przyznanie pomocy w zakresie, o którym mowa w § 2 ust.1 pkt. 3 rozporządzenia (Rozporządzenie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24 września 2015 r. w sprawie szczegółowych warunków i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Trybu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przyznawania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finansowej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poddziałania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„Wsparcie na wdrażanie operacji w ramach strategii rozwoju lokalnego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kierowanego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społeczność”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objętego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Programem Rozwoju Obszarów Wiejskich na lata 2014-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2020(Dz.U.poz.1570):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523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99" w:type="dxa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1. Porozumienie zawarte na czas oznaczony, zawierające postanowienia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wspólnej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określone w § 10 ust. 2 rozporządzenia– oryginał lub kopia</w:t>
            </w:r>
          </w:p>
          <w:p w:rsidR="007E7727" w:rsidRPr="007E7727" w:rsidRDefault="007E7727">
            <w:pPr>
              <w:pStyle w:val="TableParagraph"/>
              <w:spacing w:before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wspólne: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wpisie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ewidencji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producentów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      </w:r>
          </w:p>
          <w:p w:rsidR="007E7727" w:rsidRPr="007E7727" w:rsidRDefault="007E77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2.Dokumenty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tytułu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nieruchomości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 właściciela(i) lub współwłaściciela(i) nieruchomości, że wyraża(ją) on(i) zgodę na realizację operacji, jeżeli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terenie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nieruchomości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będącej w posiadaniu zależnym lub będącej przedmiotem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współwłasności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obowiązkowy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gdy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obejmuje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zadania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trwale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związane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gruntem lub wyposażenie – oryginał sporządzony na formularzu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UM*jeżeli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dotyczy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Biznesplan (w przypadku, gdy operacja obejmuje zakres o którym mowa w § 2 ust. 1, pkt 2-4 rozporządzenia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sporządzony na formularzu udostępnionym przez UM 5.Oświadczenie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o wielkości przedsiębiorstwa</w:t>
            </w:r>
          </w:p>
          <w:p w:rsidR="007E7727" w:rsidRPr="007E7727" w:rsidRDefault="007E77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 udostępnionym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 Formularze rozliczeniowe Zakładu Ubezpieczeń Społecznych z ostatnich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miesięcy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poprzedzających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miesiąc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złożenia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się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pomocy, prowadzi działalność gospodarczą i w związku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 pomocy o niezatrudnianiu</w:t>
            </w:r>
          </w:p>
          <w:p w:rsidR="007E7727" w:rsidRPr="007E7727" w:rsidRDefault="007E7727">
            <w:pPr>
              <w:pStyle w:val="TableParagraph"/>
              <w:spacing w:line="220" w:lineRule="atLeas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(oryginał)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formularzem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ZUS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ZUA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 przypadku, gdy podmiot ubiegający się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4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9" w:type="dxa"/>
            <w:gridSpan w:val="2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 prowadzi działalność gospodarczą i w związku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10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identyfikujące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dotychczas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istniejące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 wraz z uzasadnieniem dla jego utrzymania (w przypadku, gdy podmiot ubiegający się o przyznanie pomocy w związku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utrzymanie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miejsc(a)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71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przyznanie pomocy o nie uzyskaniu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– oryginał sporządzony na formularzu udostępnionym przez UM</w:t>
            </w:r>
          </w:p>
          <w:p w:rsidR="007E7727" w:rsidRPr="007E7727" w:rsidRDefault="007E7727">
            <w:pPr>
              <w:pStyle w:val="TableParagraph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albo Zaświadczenie(a) 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w rolnictwie lub rybołówstwie, jakie podmiot ubiegający się o przyznanie pomocy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otrzymał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roku,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 oraz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okresie 2 poprzedzających go lat–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34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przedstawianych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ubieganiu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przedstawianych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przy ubieganiu się 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przez przedsiębiorcę wykonującego usługę świadczoną w ogólnym interesie gospodarczym – oryginał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53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Ostateczna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środowiskowa,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wydanie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wymagane odrębnymi przepisami 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48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że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 :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ind w:right="33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projektów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charakterze podobnym do operacji, którą zamierza</w:t>
            </w:r>
          </w:p>
          <w:p w:rsidR="007E7727" w:rsidRPr="007E7727" w:rsidRDefault="007E7727">
            <w:pPr>
              <w:pStyle w:val="TableParagraph"/>
              <w:ind w:right="355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realizować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kopia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99"/>
              </w:tabs>
              <w:ind w:right="40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zasoby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odpowiednie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którą zamierza realizować –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ind w:right="44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kwalifikacje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odpowiednie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 którą zamierza realizować, jeżeli jest osoba</w:t>
            </w:r>
          </w:p>
          <w:p w:rsidR="007E7727" w:rsidRPr="007E7727" w:rsidRDefault="007E7727">
            <w:pPr>
              <w:pStyle w:val="TableParagraph"/>
              <w:ind w:right="355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fizyczną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kopia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99"/>
              </w:tabs>
              <w:ind w:right="89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wykonuje działalność gospodarczą odpowiednią do przedmiotu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zamierza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realizować–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spacing w:line="220" w:lineRule="atLeas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11. Oświadczenie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kwalifikowalności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 ubiegającego się o przyznanie pomocy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9" w:type="dxa"/>
            <w:gridSpan w:val="2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jednostką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organizacyjną nieposiadającą osobowości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ubiegającysię</w:t>
            </w:r>
            <w:proofErr w:type="spellEnd"/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pomocy będzie ubiegał się o włączenie VAT do kosztów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kwalifikowalnych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kwalifikowalności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podmiotu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fizyczną, jeżeli podmiot ubiegający się o przyznanie pomocy będzie ubiegał się o włączenie VAT do kosztów kwalifikowalnych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UM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11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 uzasadniające przyjęty poziom cen dla danego zadania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dóbr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niestandardowych,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znajdują się w obrocie powszechnym)-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ind w:right="13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Wycena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rzeczoznawcy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określająca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rynkową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wkładu niepieniężnego w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Postaci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nieruchomości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13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Wycena określająca wartość rynkową zakupionych używanych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maszyn,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urządzeń,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sprzętu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wyposażenia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charakterze zabytkowym albo historycznym (w przypadku operacji obejmujących zakup używanego sprzętu o charakterze zabytkowym albo historycznym w ramach zachowania dziedzictwa lokalnego)–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40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Potwierdzenie niekomercyjnego charakteru operacji - Obliczenie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wartości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bieżącej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 formularzu udostępnionym przez UM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line="242" w:lineRule="auto"/>
              <w:ind w:right="55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Pełnomocnictwo,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zostało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udzielone–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31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Informacja o numerze wyodrębnionego rachunku bankowego, prowadzonego przez bank lub spółdzielczą kasę oszczędnościowo–kredytową w przypadku, gdy podmiot ubiegający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zaliczkę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wyprzedzające</w:t>
            </w:r>
            <w:r w:rsidRPr="007E7727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finansowanie</w:t>
            </w:r>
            <w:r w:rsidRPr="007E7727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kosztów</w:t>
            </w:r>
            <w:r w:rsidRPr="007E7727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kwalifikowalnych</w:t>
            </w:r>
            <w:r w:rsidRPr="007E7727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operacji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pozwolenia,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zezwolenia,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decyzje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spełnienie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warunków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uzyskanie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ich jest wymagane przez odrębne przepisy)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budowlanych(jeśli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specyfikacja operacji dotyczy robót budowlanych)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03" w:lineRule="exact"/>
              <w:ind w:left="308" w:hanging="19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Kosztorys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inwestorski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9" w:type="dxa"/>
            <w:gridSpan w:val="2"/>
          </w:tcPr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230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pozwoleniu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budowę 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45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zezwoleniu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inwestycji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drogowej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left="308" w:hanging="19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Zgłoszenie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zamiaru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budowlanych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właściwemu organowi - kopia, wraz z: oświadczeniem, że w terminie 30 dni od dnia zgłoszenia zamiaru wykonania robót budowlanych,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wniósł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sprzeciwu 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oryginał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ind w:right="37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potwierdzeniem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właściwego organu, że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wniósł sprzeciwu wobec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zgłoszonego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zamiaru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budowlanych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30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Mapy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 szkice sytuacyjne oraz rysunki charakterystyczne dotyczące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umiejscowienia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projekt budowlany nie jest przedkładany)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IV Załączniki dotyczące następstwa prawnego lub zbycia gospodarstwa rolnego lub jego części albo nabywcy przedsiębiorstwa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części.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(jeśli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specyfikacja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operacji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dotyczy)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77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fakt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zaistnienia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następstwa prawnego –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ind w:right="195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 potwierdzający nabycie gospodarstwa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rolnego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 albo nabywcy przedsiębiorstwa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 –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230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następcy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prawnego Beneficjenta o jego wstąpieniu w prawa i obowiązki Beneficjenta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wynikające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pomocy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UM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7E7727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przejęcia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długu,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podmiotem ubiegającym się o przyznanie pomocy jest nabywca gospodarstwa beneficjenta lub jego części i nie została zrealizowana przez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ARiMR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płatność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rzecz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Beneficjenta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spacing w:before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Wyżej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wymienione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wyrażania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oznaczają:</w:t>
            </w:r>
          </w:p>
          <w:p w:rsidR="007E7727" w:rsidRPr="007E7727" w:rsidRDefault="007E7727">
            <w:pPr>
              <w:pStyle w:val="TableParagraph"/>
              <w:spacing w:line="218" w:lineRule="exac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potwierdzona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pracownika LGD,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9" w:type="dxa"/>
            <w:gridSpan w:val="2"/>
          </w:tcPr>
          <w:p w:rsidR="007E7727" w:rsidRPr="007E7727" w:rsidRDefault="007E7727">
            <w:pPr>
              <w:pStyle w:val="TableParagraph"/>
              <w:ind w:right="162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Samorządu Województwa, lub podmiot, który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wydał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kopii poświadczonych za zgodność z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oryginałem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notariusza.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Rozporządzenie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Rozporządzenie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 Wsi z dnia 24 września 2015 r. w sprawie szczegółowych warunków i trybu przyznawania pomocy finansowej w ramach poddziałania „Wsparcie na wdrażanie operacji w ramach</w:t>
            </w:r>
          </w:p>
          <w:p w:rsidR="007E7727" w:rsidRPr="007E7727" w:rsidRDefault="007E7727">
            <w:pPr>
              <w:pStyle w:val="TableParagraph"/>
              <w:ind w:right="45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strategii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kierowanego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społeczność” objętego Programem Rozwoju Obszarów Wiejskich na lata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2014-2020(Dz.U.poz.1570)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X.</w:t>
            </w:r>
            <w:r w:rsidRPr="007E772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Rodzaj</w:t>
            </w:r>
            <w:r w:rsidRPr="007E772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operacji</w:t>
            </w:r>
          </w:p>
        </w:tc>
        <w:tc>
          <w:tcPr>
            <w:tcW w:w="6509" w:type="dxa"/>
            <w:gridSpan w:val="2"/>
          </w:tcPr>
          <w:p w:rsidR="007E7727" w:rsidRPr="007E7727" w:rsidRDefault="007E772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zakładające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wzmocnienie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kapitału</w:t>
            </w:r>
          </w:p>
          <w:p w:rsidR="007E7727" w:rsidRPr="007E7727" w:rsidRDefault="007E7727">
            <w:pPr>
              <w:pStyle w:val="TableParagraph"/>
              <w:spacing w:before="2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społecznego przez organizacje szkoleń, wydarzeń, konkursów innego typu działań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itp. które podnoszą wiedzę społeczności lokalnej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zakresie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ochrony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środowiska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zmian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klimatycznych, także z wykorzystaniem rozwiązań innowacyjnych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zakłada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przebudowę,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renowację, restaurację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obiektów</w:t>
            </w:r>
            <w:r w:rsidRPr="007E7727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stanowią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dziedzictwo</w:t>
            </w:r>
          </w:p>
          <w:p w:rsidR="007E7727" w:rsidRPr="007E7727" w:rsidRDefault="007E7727">
            <w:pPr>
              <w:pStyle w:val="TableParagraph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lokalne,</w:t>
            </w:r>
            <w:r w:rsidRPr="007E7727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przebudowę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istniejących muzeów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lub innych obiektów pełniących ich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funkcję</w:t>
            </w:r>
          </w:p>
          <w:p w:rsidR="007E7727" w:rsidRPr="007E7727" w:rsidRDefault="007E7727">
            <w:pPr>
              <w:pStyle w:val="TableParagraph"/>
              <w:spacing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zakłada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związane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 zachowaniem dziedzictwa lokalnego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LSR, załącznik numer 3 (uzasadnienie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zgodności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 z lokalnymi kryteriami wyboru</w:t>
            </w: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7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="001F246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E772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Integracja</w:t>
            </w:r>
            <w:r w:rsidRPr="007E7727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sektorów</w:t>
            </w:r>
          </w:p>
        </w:tc>
        <w:tc>
          <w:tcPr>
            <w:tcW w:w="6509" w:type="dxa"/>
            <w:gridSpan w:val="2"/>
          </w:tcPr>
          <w:p w:rsidR="007E7727" w:rsidRPr="007E7727" w:rsidRDefault="007E7727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operacje,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przyczyniają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integracji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społeczności lokalnych całego obszaru LSR w tym przedstawicieli sektorów: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publicznego,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społecznego,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mieszkańców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– operacja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przyczynia się do integracji społeczności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terenu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wszystkich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gmin obszaru LSR w tym przedstawicieli sektorów: publicznego, społecznego, gospodarczego i</w:t>
            </w:r>
          </w:p>
          <w:p w:rsidR="007E7727" w:rsidRPr="007E7727" w:rsidRDefault="007E7727">
            <w:pPr>
              <w:pStyle w:val="TableParagraph"/>
              <w:spacing w:line="207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mieszkańców</w:t>
            </w:r>
          </w:p>
          <w:p w:rsidR="007E7727" w:rsidRPr="007E7727" w:rsidRDefault="007E7727">
            <w:pPr>
              <w:pStyle w:val="TableParagraph"/>
              <w:ind w:left="108" w:right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 pkt – operacja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przyczyniają się do integracji społeczności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tym przedstawicieli sektorów: publicznego, społecznego, gospodarczego i mieszkańców</w:t>
            </w:r>
          </w:p>
          <w:p w:rsidR="007E7727" w:rsidRPr="007E7727" w:rsidRDefault="007E7727">
            <w:pPr>
              <w:pStyle w:val="TableParagraph"/>
              <w:spacing w:line="206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przyczynia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integracji społeczności lokalnych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obszaru LSR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6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LSR, załącznik numer 3 (uzasadnienie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zgodności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 z lokalnymi kryteriami wyboru</w:t>
            </w:r>
          </w:p>
        </w:tc>
      </w:tr>
      <w:tr w:rsidR="007E7727" w:rsidRPr="007E7727" w:rsidTr="00A03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XI</w:t>
            </w:r>
            <w:r w:rsidR="001F246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  <w:r w:rsidRPr="007E7727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uczestników</w:t>
            </w:r>
          </w:p>
        </w:tc>
        <w:tc>
          <w:tcPr>
            <w:tcW w:w="6509" w:type="dxa"/>
            <w:gridSpan w:val="2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operacje, które zakładają udział w wydarzeniach związanych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wzmacnianiem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kapitału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społecznego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większej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liczby mieszkańców obszaru LSR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tym przedstawicieli sektorów: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publicznego,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społecznego,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gospodarczego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108" w:right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zakłada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ponad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osób 1 pkt – operacja zakłada udział od 100 do 150(włącznie) osób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operacja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zakłada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mniej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niż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osób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6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LSR, załącznik numer 3 (uzasadnienie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zgodności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 z lokalnymi kryteriami wyboru</w:t>
            </w:r>
          </w:p>
        </w:tc>
      </w:tr>
    </w:tbl>
    <w:p w:rsidR="000843D6" w:rsidRPr="007E7727" w:rsidRDefault="000843D6">
      <w:pPr>
        <w:rPr>
          <w:rFonts w:asciiTheme="minorHAnsi" w:hAnsiTheme="minorHAnsi" w:cstheme="minorHAnsi"/>
          <w:sz w:val="18"/>
          <w:szCs w:val="18"/>
        </w:rPr>
      </w:pPr>
    </w:p>
    <w:sectPr w:rsidR="000843D6" w:rsidRPr="007E7727">
      <w:pgSz w:w="16840" w:h="11910" w:orient="landscape"/>
      <w:pgMar w:top="1340" w:right="5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CA9"/>
    <w:multiLevelType w:val="hybridMultilevel"/>
    <w:tmpl w:val="277C49D6"/>
    <w:lvl w:ilvl="0" w:tplc="F9689712">
      <w:start w:val="6"/>
      <w:numFmt w:val="decimal"/>
      <w:lvlText w:val="%1.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17C67014">
      <w:numFmt w:val="bullet"/>
      <w:lvlText w:val="•"/>
      <w:lvlJc w:val="left"/>
      <w:pPr>
        <w:ind w:left="626" w:hanging="192"/>
      </w:pPr>
      <w:rPr>
        <w:rFonts w:hint="default"/>
        <w:lang w:val="pl-PL" w:eastAsia="en-US" w:bidi="ar-SA"/>
      </w:rPr>
    </w:lvl>
    <w:lvl w:ilvl="2" w:tplc="4308E4A0">
      <w:numFmt w:val="bullet"/>
      <w:lvlText w:val="•"/>
      <w:lvlJc w:val="left"/>
      <w:pPr>
        <w:ind w:left="1132" w:hanging="192"/>
      </w:pPr>
      <w:rPr>
        <w:rFonts w:hint="default"/>
        <w:lang w:val="pl-PL" w:eastAsia="en-US" w:bidi="ar-SA"/>
      </w:rPr>
    </w:lvl>
    <w:lvl w:ilvl="3" w:tplc="7D882852">
      <w:numFmt w:val="bullet"/>
      <w:lvlText w:val="•"/>
      <w:lvlJc w:val="left"/>
      <w:pPr>
        <w:ind w:left="1639" w:hanging="192"/>
      </w:pPr>
      <w:rPr>
        <w:rFonts w:hint="default"/>
        <w:lang w:val="pl-PL" w:eastAsia="en-US" w:bidi="ar-SA"/>
      </w:rPr>
    </w:lvl>
    <w:lvl w:ilvl="4" w:tplc="3CB09BCE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96B8A3DA">
      <w:numFmt w:val="bullet"/>
      <w:lvlText w:val="•"/>
      <w:lvlJc w:val="left"/>
      <w:pPr>
        <w:ind w:left="2652" w:hanging="192"/>
      </w:pPr>
      <w:rPr>
        <w:rFonts w:hint="default"/>
        <w:lang w:val="pl-PL" w:eastAsia="en-US" w:bidi="ar-SA"/>
      </w:rPr>
    </w:lvl>
    <w:lvl w:ilvl="6" w:tplc="5F827F18">
      <w:numFmt w:val="bullet"/>
      <w:lvlText w:val="•"/>
      <w:lvlJc w:val="left"/>
      <w:pPr>
        <w:ind w:left="3158" w:hanging="192"/>
      </w:pPr>
      <w:rPr>
        <w:rFonts w:hint="default"/>
        <w:lang w:val="pl-PL" w:eastAsia="en-US" w:bidi="ar-SA"/>
      </w:rPr>
    </w:lvl>
    <w:lvl w:ilvl="7" w:tplc="2082A0E8">
      <w:numFmt w:val="bullet"/>
      <w:lvlText w:val="•"/>
      <w:lvlJc w:val="left"/>
      <w:pPr>
        <w:ind w:left="3664" w:hanging="192"/>
      </w:pPr>
      <w:rPr>
        <w:rFonts w:hint="default"/>
        <w:lang w:val="pl-PL" w:eastAsia="en-US" w:bidi="ar-SA"/>
      </w:rPr>
    </w:lvl>
    <w:lvl w:ilvl="8" w:tplc="7294FF00">
      <w:numFmt w:val="bullet"/>
      <w:lvlText w:val="•"/>
      <w:lvlJc w:val="left"/>
      <w:pPr>
        <w:ind w:left="4171" w:hanging="192"/>
      </w:pPr>
      <w:rPr>
        <w:rFonts w:hint="default"/>
        <w:lang w:val="pl-PL" w:eastAsia="en-US" w:bidi="ar-SA"/>
      </w:rPr>
    </w:lvl>
  </w:abstractNum>
  <w:abstractNum w:abstractNumId="1" w15:restartNumberingAfterBreak="0">
    <w:nsid w:val="09F372EC"/>
    <w:multiLevelType w:val="hybridMultilevel"/>
    <w:tmpl w:val="16FE69CC"/>
    <w:lvl w:ilvl="0" w:tplc="52B09E5E">
      <w:start w:val="12"/>
      <w:numFmt w:val="decimal"/>
      <w:lvlText w:val="%1."/>
      <w:lvlJc w:val="left"/>
      <w:pPr>
        <w:ind w:left="11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F5F208E4">
      <w:numFmt w:val="bullet"/>
      <w:lvlText w:val="•"/>
      <w:lvlJc w:val="left"/>
      <w:pPr>
        <w:ind w:left="626" w:hanging="296"/>
      </w:pPr>
      <w:rPr>
        <w:rFonts w:hint="default"/>
        <w:lang w:val="pl-PL" w:eastAsia="en-US" w:bidi="ar-SA"/>
      </w:rPr>
    </w:lvl>
    <w:lvl w:ilvl="2" w:tplc="4C863038">
      <w:numFmt w:val="bullet"/>
      <w:lvlText w:val="•"/>
      <w:lvlJc w:val="left"/>
      <w:pPr>
        <w:ind w:left="1132" w:hanging="296"/>
      </w:pPr>
      <w:rPr>
        <w:rFonts w:hint="default"/>
        <w:lang w:val="pl-PL" w:eastAsia="en-US" w:bidi="ar-SA"/>
      </w:rPr>
    </w:lvl>
    <w:lvl w:ilvl="3" w:tplc="5762D900">
      <w:numFmt w:val="bullet"/>
      <w:lvlText w:val="•"/>
      <w:lvlJc w:val="left"/>
      <w:pPr>
        <w:ind w:left="1639" w:hanging="296"/>
      </w:pPr>
      <w:rPr>
        <w:rFonts w:hint="default"/>
        <w:lang w:val="pl-PL" w:eastAsia="en-US" w:bidi="ar-SA"/>
      </w:rPr>
    </w:lvl>
    <w:lvl w:ilvl="4" w:tplc="933E1F56">
      <w:numFmt w:val="bullet"/>
      <w:lvlText w:val="•"/>
      <w:lvlJc w:val="left"/>
      <w:pPr>
        <w:ind w:left="2145" w:hanging="296"/>
      </w:pPr>
      <w:rPr>
        <w:rFonts w:hint="default"/>
        <w:lang w:val="pl-PL" w:eastAsia="en-US" w:bidi="ar-SA"/>
      </w:rPr>
    </w:lvl>
    <w:lvl w:ilvl="5" w:tplc="8F649034">
      <w:numFmt w:val="bullet"/>
      <w:lvlText w:val="•"/>
      <w:lvlJc w:val="left"/>
      <w:pPr>
        <w:ind w:left="2652" w:hanging="296"/>
      </w:pPr>
      <w:rPr>
        <w:rFonts w:hint="default"/>
        <w:lang w:val="pl-PL" w:eastAsia="en-US" w:bidi="ar-SA"/>
      </w:rPr>
    </w:lvl>
    <w:lvl w:ilvl="6" w:tplc="ABB4A644">
      <w:numFmt w:val="bullet"/>
      <w:lvlText w:val="•"/>
      <w:lvlJc w:val="left"/>
      <w:pPr>
        <w:ind w:left="3158" w:hanging="296"/>
      </w:pPr>
      <w:rPr>
        <w:rFonts w:hint="default"/>
        <w:lang w:val="pl-PL" w:eastAsia="en-US" w:bidi="ar-SA"/>
      </w:rPr>
    </w:lvl>
    <w:lvl w:ilvl="7" w:tplc="26784C4C">
      <w:numFmt w:val="bullet"/>
      <w:lvlText w:val="•"/>
      <w:lvlJc w:val="left"/>
      <w:pPr>
        <w:ind w:left="3664" w:hanging="296"/>
      </w:pPr>
      <w:rPr>
        <w:rFonts w:hint="default"/>
        <w:lang w:val="pl-PL" w:eastAsia="en-US" w:bidi="ar-SA"/>
      </w:rPr>
    </w:lvl>
    <w:lvl w:ilvl="8" w:tplc="5CBE4936">
      <w:numFmt w:val="bullet"/>
      <w:lvlText w:val="•"/>
      <w:lvlJc w:val="left"/>
      <w:pPr>
        <w:ind w:left="4171" w:hanging="296"/>
      </w:pPr>
      <w:rPr>
        <w:rFonts w:hint="default"/>
        <w:lang w:val="pl-PL" w:eastAsia="en-US" w:bidi="ar-SA"/>
      </w:rPr>
    </w:lvl>
  </w:abstractNum>
  <w:abstractNum w:abstractNumId="2" w15:restartNumberingAfterBreak="0">
    <w:nsid w:val="0BF45163"/>
    <w:multiLevelType w:val="hybridMultilevel"/>
    <w:tmpl w:val="F8882F68"/>
    <w:lvl w:ilvl="0" w:tplc="223CC3DA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28A48DE">
      <w:start w:val="1"/>
      <w:numFmt w:val="decimal"/>
      <w:lvlText w:val="%2."/>
      <w:lvlJc w:val="left"/>
      <w:pPr>
        <w:ind w:left="30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2" w:tplc="C10EEF76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3" w:tplc="06867E42">
      <w:numFmt w:val="bullet"/>
      <w:lvlText w:val="•"/>
      <w:lvlJc w:val="left"/>
      <w:pPr>
        <w:ind w:left="1385" w:hanging="192"/>
      </w:pPr>
      <w:rPr>
        <w:rFonts w:hint="default"/>
        <w:lang w:val="pl-PL" w:eastAsia="en-US" w:bidi="ar-SA"/>
      </w:rPr>
    </w:lvl>
    <w:lvl w:ilvl="4" w:tplc="21D2F520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5" w:tplc="5C5CA72E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  <w:lvl w:ilvl="6" w:tplc="20189F46">
      <w:numFmt w:val="bullet"/>
      <w:lvlText w:val="•"/>
      <w:lvlJc w:val="left"/>
      <w:pPr>
        <w:ind w:left="3013" w:hanging="192"/>
      </w:pPr>
      <w:rPr>
        <w:rFonts w:hint="default"/>
        <w:lang w:val="pl-PL" w:eastAsia="en-US" w:bidi="ar-SA"/>
      </w:rPr>
    </w:lvl>
    <w:lvl w:ilvl="7" w:tplc="D9F2AF2C">
      <w:numFmt w:val="bullet"/>
      <w:lvlText w:val="•"/>
      <w:lvlJc w:val="left"/>
      <w:pPr>
        <w:ind w:left="3556" w:hanging="192"/>
      </w:pPr>
      <w:rPr>
        <w:rFonts w:hint="default"/>
        <w:lang w:val="pl-PL" w:eastAsia="en-US" w:bidi="ar-SA"/>
      </w:rPr>
    </w:lvl>
    <w:lvl w:ilvl="8" w:tplc="C39CC1E2">
      <w:numFmt w:val="bullet"/>
      <w:lvlText w:val="•"/>
      <w:lvlJc w:val="left"/>
      <w:pPr>
        <w:ind w:left="4098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21271EB2"/>
    <w:multiLevelType w:val="hybridMultilevel"/>
    <w:tmpl w:val="8CD2DF80"/>
    <w:lvl w:ilvl="0" w:tplc="BA84DD1E">
      <w:start w:val="3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8578EA12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432EAB6E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09A2CB86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5D6ED244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3A74CD44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5D804C26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E4B6D9CC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03A05CD6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4" w15:restartNumberingAfterBreak="0">
    <w:nsid w:val="268033FE"/>
    <w:multiLevelType w:val="hybridMultilevel"/>
    <w:tmpl w:val="9A4E0CE8"/>
    <w:lvl w:ilvl="0" w:tplc="638E9D7E">
      <w:start w:val="1"/>
      <w:numFmt w:val="decimal"/>
      <w:lvlText w:val="%1."/>
      <w:lvlJc w:val="left"/>
      <w:pPr>
        <w:ind w:left="30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83F857DC">
      <w:numFmt w:val="bullet"/>
      <w:lvlText w:val="•"/>
      <w:lvlJc w:val="left"/>
      <w:pPr>
        <w:ind w:left="788" w:hanging="192"/>
      </w:pPr>
      <w:rPr>
        <w:rFonts w:hint="default"/>
        <w:lang w:val="pl-PL" w:eastAsia="en-US" w:bidi="ar-SA"/>
      </w:rPr>
    </w:lvl>
    <w:lvl w:ilvl="2" w:tplc="2BE20B56">
      <w:numFmt w:val="bullet"/>
      <w:lvlText w:val="•"/>
      <w:lvlJc w:val="left"/>
      <w:pPr>
        <w:ind w:left="1276" w:hanging="192"/>
      </w:pPr>
      <w:rPr>
        <w:rFonts w:hint="default"/>
        <w:lang w:val="pl-PL" w:eastAsia="en-US" w:bidi="ar-SA"/>
      </w:rPr>
    </w:lvl>
    <w:lvl w:ilvl="3" w:tplc="65DC3876">
      <w:numFmt w:val="bullet"/>
      <w:lvlText w:val="•"/>
      <w:lvlJc w:val="left"/>
      <w:pPr>
        <w:ind w:left="1765" w:hanging="192"/>
      </w:pPr>
      <w:rPr>
        <w:rFonts w:hint="default"/>
        <w:lang w:val="pl-PL" w:eastAsia="en-US" w:bidi="ar-SA"/>
      </w:rPr>
    </w:lvl>
    <w:lvl w:ilvl="4" w:tplc="9536DCAC">
      <w:numFmt w:val="bullet"/>
      <w:lvlText w:val="•"/>
      <w:lvlJc w:val="left"/>
      <w:pPr>
        <w:ind w:left="2253" w:hanging="192"/>
      </w:pPr>
      <w:rPr>
        <w:rFonts w:hint="default"/>
        <w:lang w:val="pl-PL" w:eastAsia="en-US" w:bidi="ar-SA"/>
      </w:rPr>
    </w:lvl>
    <w:lvl w:ilvl="5" w:tplc="66F416E0">
      <w:numFmt w:val="bullet"/>
      <w:lvlText w:val="•"/>
      <w:lvlJc w:val="left"/>
      <w:pPr>
        <w:ind w:left="2742" w:hanging="192"/>
      </w:pPr>
      <w:rPr>
        <w:rFonts w:hint="default"/>
        <w:lang w:val="pl-PL" w:eastAsia="en-US" w:bidi="ar-SA"/>
      </w:rPr>
    </w:lvl>
    <w:lvl w:ilvl="6" w:tplc="EDD0F9A0">
      <w:numFmt w:val="bullet"/>
      <w:lvlText w:val="•"/>
      <w:lvlJc w:val="left"/>
      <w:pPr>
        <w:ind w:left="3230" w:hanging="192"/>
      </w:pPr>
      <w:rPr>
        <w:rFonts w:hint="default"/>
        <w:lang w:val="pl-PL" w:eastAsia="en-US" w:bidi="ar-SA"/>
      </w:rPr>
    </w:lvl>
    <w:lvl w:ilvl="7" w:tplc="1D82879C">
      <w:numFmt w:val="bullet"/>
      <w:lvlText w:val="•"/>
      <w:lvlJc w:val="left"/>
      <w:pPr>
        <w:ind w:left="3718" w:hanging="192"/>
      </w:pPr>
      <w:rPr>
        <w:rFonts w:hint="default"/>
        <w:lang w:val="pl-PL" w:eastAsia="en-US" w:bidi="ar-SA"/>
      </w:rPr>
    </w:lvl>
    <w:lvl w:ilvl="8" w:tplc="FDE25CB8">
      <w:numFmt w:val="bullet"/>
      <w:lvlText w:val="•"/>
      <w:lvlJc w:val="left"/>
      <w:pPr>
        <w:ind w:left="4207" w:hanging="192"/>
      </w:pPr>
      <w:rPr>
        <w:rFonts w:hint="default"/>
        <w:lang w:val="pl-PL" w:eastAsia="en-US" w:bidi="ar-SA"/>
      </w:rPr>
    </w:lvl>
  </w:abstractNum>
  <w:abstractNum w:abstractNumId="5" w15:restartNumberingAfterBreak="0">
    <w:nsid w:val="33C24FC8"/>
    <w:multiLevelType w:val="hybridMultilevel"/>
    <w:tmpl w:val="D5CEE652"/>
    <w:lvl w:ilvl="0" w:tplc="784C93A8">
      <w:start w:val="1"/>
      <w:numFmt w:val="decimal"/>
      <w:lvlText w:val="%1."/>
      <w:lvlJc w:val="left"/>
      <w:pPr>
        <w:ind w:left="30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1F877E4">
      <w:numFmt w:val="bullet"/>
      <w:lvlText w:val="•"/>
      <w:lvlJc w:val="left"/>
      <w:pPr>
        <w:ind w:left="788" w:hanging="200"/>
      </w:pPr>
      <w:rPr>
        <w:rFonts w:hint="default"/>
        <w:lang w:val="pl-PL" w:eastAsia="en-US" w:bidi="ar-SA"/>
      </w:rPr>
    </w:lvl>
    <w:lvl w:ilvl="2" w:tplc="DD6C066E">
      <w:numFmt w:val="bullet"/>
      <w:lvlText w:val="•"/>
      <w:lvlJc w:val="left"/>
      <w:pPr>
        <w:ind w:left="1276" w:hanging="200"/>
      </w:pPr>
      <w:rPr>
        <w:rFonts w:hint="default"/>
        <w:lang w:val="pl-PL" w:eastAsia="en-US" w:bidi="ar-SA"/>
      </w:rPr>
    </w:lvl>
    <w:lvl w:ilvl="3" w:tplc="05748BAC">
      <w:numFmt w:val="bullet"/>
      <w:lvlText w:val="•"/>
      <w:lvlJc w:val="left"/>
      <w:pPr>
        <w:ind w:left="1765" w:hanging="200"/>
      </w:pPr>
      <w:rPr>
        <w:rFonts w:hint="default"/>
        <w:lang w:val="pl-PL" w:eastAsia="en-US" w:bidi="ar-SA"/>
      </w:rPr>
    </w:lvl>
    <w:lvl w:ilvl="4" w:tplc="B32E7766">
      <w:numFmt w:val="bullet"/>
      <w:lvlText w:val="•"/>
      <w:lvlJc w:val="left"/>
      <w:pPr>
        <w:ind w:left="2253" w:hanging="200"/>
      </w:pPr>
      <w:rPr>
        <w:rFonts w:hint="default"/>
        <w:lang w:val="pl-PL" w:eastAsia="en-US" w:bidi="ar-SA"/>
      </w:rPr>
    </w:lvl>
    <w:lvl w:ilvl="5" w:tplc="1638E62A">
      <w:numFmt w:val="bullet"/>
      <w:lvlText w:val="•"/>
      <w:lvlJc w:val="left"/>
      <w:pPr>
        <w:ind w:left="2742" w:hanging="200"/>
      </w:pPr>
      <w:rPr>
        <w:rFonts w:hint="default"/>
        <w:lang w:val="pl-PL" w:eastAsia="en-US" w:bidi="ar-SA"/>
      </w:rPr>
    </w:lvl>
    <w:lvl w:ilvl="6" w:tplc="64906AB8">
      <w:numFmt w:val="bullet"/>
      <w:lvlText w:val="•"/>
      <w:lvlJc w:val="left"/>
      <w:pPr>
        <w:ind w:left="3230" w:hanging="200"/>
      </w:pPr>
      <w:rPr>
        <w:rFonts w:hint="default"/>
        <w:lang w:val="pl-PL" w:eastAsia="en-US" w:bidi="ar-SA"/>
      </w:rPr>
    </w:lvl>
    <w:lvl w:ilvl="7" w:tplc="AFF869A4">
      <w:numFmt w:val="bullet"/>
      <w:lvlText w:val="•"/>
      <w:lvlJc w:val="left"/>
      <w:pPr>
        <w:ind w:left="3718" w:hanging="200"/>
      </w:pPr>
      <w:rPr>
        <w:rFonts w:hint="default"/>
        <w:lang w:val="pl-PL" w:eastAsia="en-US" w:bidi="ar-SA"/>
      </w:rPr>
    </w:lvl>
    <w:lvl w:ilvl="8" w:tplc="26862F26">
      <w:numFmt w:val="bullet"/>
      <w:lvlText w:val="•"/>
      <w:lvlJc w:val="left"/>
      <w:pPr>
        <w:ind w:left="4207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3B3E7F88"/>
    <w:multiLevelType w:val="hybridMultilevel"/>
    <w:tmpl w:val="C96A5EF2"/>
    <w:lvl w:ilvl="0" w:tplc="E8C43B78">
      <w:start w:val="2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BF78E15A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CB4CDC26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4AC02DF4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60946C16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21AAE27C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2FA885DA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5DD40B8A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00CAAD40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3CCD5124"/>
    <w:multiLevelType w:val="hybridMultilevel"/>
    <w:tmpl w:val="2D42886A"/>
    <w:lvl w:ilvl="0" w:tplc="ECAAD47C">
      <w:start w:val="1"/>
      <w:numFmt w:val="lowerLetter"/>
      <w:lvlText w:val="%1)"/>
      <w:lvlJc w:val="left"/>
      <w:pPr>
        <w:ind w:left="1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1D3E52B0">
      <w:numFmt w:val="bullet"/>
      <w:lvlText w:val="•"/>
      <w:lvlJc w:val="left"/>
      <w:pPr>
        <w:ind w:left="626" w:hanging="185"/>
      </w:pPr>
      <w:rPr>
        <w:rFonts w:hint="default"/>
        <w:lang w:val="pl-PL" w:eastAsia="en-US" w:bidi="ar-SA"/>
      </w:rPr>
    </w:lvl>
    <w:lvl w:ilvl="2" w:tplc="80440D86">
      <w:numFmt w:val="bullet"/>
      <w:lvlText w:val="•"/>
      <w:lvlJc w:val="left"/>
      <w:pPr>
        <w:ind w:left="1132" w:hanging="185"/>
      </w:pPr>
      <w:rPr>
        <w:rFonts w:hint="default"/>
        <w:lang w:val="pl-PL" w:eastAsia="en-US" w:bidi="ar-SA"/>
      </w:rPr>
    </w:lvl>
    <w:lvl w:ilvl="3" w:tplc="17D009B8">
      <w:numFmt w:val="bullet"/>
      <w:lvlText w:val="•"/>
      <w:lvlJc w:val="left"/>
      <w:pPr>
        <w:ind w:left="1639" w:hanging="185"/>
      </w:pPr>
      <w:rPr>
        <w:rFonts w:hint="default"/>
        <w:lang w:val="pl-PL" w:eastAsia="en-US" w:bidi="ar-SA"/>
      </w:rPr>
    </w:lvl>
    <w:lvl w:ilvl="4" w:tplc="2EBC65C2">
      <w:numFmt w:val="bullet"/>
      <w:lvlText w:val="•"/>
      <w:lvlJc w:val="left"/>
      <w:pPr>
        <w:ind w:left="2145" w:hanging="185"/>
      </w:pPr>
      <w:rPr>
        <w:rFonts w:hint="default"/>
        <w:lang w:val="pl-PL" w:eastAsia="en-US" w:bidi="ar-SA"/>
      </w:rPr>
    </w:lvl>
    <w:lvl w:ilvl="5" w:tplc="29286EEE">
      <w:numFmt w:val="bullet"/>
      <w:lvlText w:val="•"/>
      <w:lvlJc w:val="left"/>
      <w:pPr>
        <w:ind w:left="2652" w:hanging="185"/>
      </w:pPr>
      <w:rPr>
        <w:rFonts w:hint="default"/>
        <w:lang w:val="pl-PL" w:eastAsia="en-US" w:bidi="ar-SA"/>
      </w:rPr>
    </w:lvl>
    <w:lvl w:ilvl="6" w:tplc="1A441604">
      <w:numFmt w:val="bullet"/>
      <w:lvlText w:val="•"/>
      <w:lvlJc w:val="left"/>
      <w:pPr>
        <w:ind w:left="3158" w:hanging="185"/>
      </w:pPr>
      <w:rPr>
        <w:rFonts w:hint="default"/>
        <w:lang w:val="pl-PL" w:eastAsia="en-US" w:bidi="ar-SA"/>
      </w:rPr>
    </w:lvl>
    <w:lvl w:ilvl="7" w:tplc="1B12E36C">
      <w:numFmt w:val="bullet"/>
      <w:lvlText w:val="•"/>
      <w:lvlJc w:val="left"/>
      <w:pPr>
        <w:ind w:left="3664" w:hanging="185"/>
      </w:pPr>
      <w:rPr>
        <w:rFonts w:hint="default"/>
        <w:lang w:val="pl-PL" w:eastAsia="en-US" w:bidi="ar-SA"/>
      </w:rPr>
    </w:lvl>
    <w:lvl w:ilvl="8" w:tplc="404034AA">
      <w:numFmt w:val="bullet"/>
      <w:lvlText w:val="•"/>
      <w:lvlJc w:val="left"/>
      <w:pPr>
        <w:ind w:left="4171" w:hanging="185"/>
      </w:pPr>
      <w:rPr>
        <w:rFonts w:hint="default"/>
        <w:lang w:val="pl-PL" w:eastAsia="en-US" w:bidi="ar-SA"/>
      </w:rPr>
    </w:lvl>
  </w:abstractNum>
  <w:abstractNum w:abstractNumId="8" w15:restartNumberingAfterBreak="0">
    <w:nsid w:val="4A601220"/>
    <w:multiLevelType w:val="hybridMultilevel"/>
    <w:tmpl w:val="2140FCF2"/>
    <w:lvl w:ilvl="0" w:tplc="74066DBC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1FE85FF8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00A28DC8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92A2C87E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375AC4D8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07B407B4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CC58F144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4734FD80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A3E07498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77E019CD"/>
    <w:multiLevelType w:val="hybridMultilevel"/>
    <w:tmpl w:val="2B04B3E0"/>
    <w:lvl w:ilvl="0" w:tplc="075A6078">
      <w:start w:val="9"/>
      <w:numFmt w:val="decimal"/>
      <w:lvlText w:val="%1.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EBAAF6E">
      <w:start w:val="1"/>
      <w:numFmt w:val="lowerLetter"/>
      <w:lvlText w:val="%2."/>
      <w:lvlJc w:val="left"/>
      <w:pPr>
        <w:ind w:left="11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2" w:tplc="A75CE2DC">
      <w:numFmt w:val="bullet"/>
      <w:lvlText w:val="•"/>
      <w:lvlJc w:val="left"/>
      <w:pPr>
        <w:ind w:left="1132" w:hanging="180"/>
      </w:pPr>
      <w:rPr>
        <w:rFonts w:hint="default"/>
        <w:lang w:val="pl-PL" w:eastAsia="en-US" w:bidi="ar-SA"/>
      </w:rPr>
    </w:lvl>
    <w:lvl w:ilvl="3" w:tplc="B14E90D0">
      <w:numFmt w:val="bullet"/>
      <w:lvlText w:val="•"/>
      <w:lvlJc w:val="left"/>
      <w:pPr>
        <w:ind w:left="1639" w:hanging="180"/>
      </w:pPr>
      <w:rPr>
        <w:rFonts w:hint="default"/>
        <w:lang w:val="pl-PL" w:eastAsia="en-US" w:bidi="ar-SA"/>
      </w:rPr>
    </w:lvl>
    <w:lvl w:ilvl="4" w:tplc="118A19AE">
      <w:numFmt w:val="bullet"/>
      <w:lvlText w:val="•"/>
      <w:lvlJc w:val="left"/>
      <w:pPr>
        <w:ind w:left="2145" w:hanging="180"/>
      </w:pPr>
      <w:rPr>
        <w:rFonts w:hint="default"/>
        <w:lang w:val="pl-PL" w:eastAsia="en-US" w:bidi="ar-SA"/>
      </w:rPr>
    </w:lvl>
    <w:lvl w:ilvl="5" w:tplc="7BB8A9D6">
      <w:numFmt w:val="bullet"/>
      <w:lvlText w:val="•"/>
      <w:lvlJc w:val="left"/>
      <w:pPr>
        <w:ind w:left="2652" w:hanging="180"/>
      </w:pPr>
      <w:rPr>
        <w:rFonts w:hint="default"/>
        <w:lang w:val="pl-PL" w:eastAsia="en-US" w:bidi="ar-SA"/>
      </w:rPr>
    </w:lvl>
    <w:lvl w:ilvl="6" w:tplc="F7306E0C">
      <w:numFmt w:val="bullet"/>
      <w:lvlText w:val="•"/>
      <w:lvlJc w:val="left"/>
      <w:pPr>
        <w:ind w:left="3158" w:hanging="180"/>
      </w:pPr>
      <w:rPr>
        <w:rFonts w:hint="default"/>
        <w:lang w:val="pl-PL" w:eastAsia="en-US" w:bidi="ar-SA"/>
      </w:rPr>
    </w:lvl>
    <w:lvl w:ilvl="7" w:tplc="55E23008">
      <w:numFmt w:val="bullet"/>
      <w:lvlText w:val="•"/>
      <w:lvlJc w:val="left"/>
      <w:pPr>
        <w:ind w:left="3664" w:hanging="180"/>
      </w:pPr>
      <w:rPr>
        <w:rFonts w:hint="default"/>
        <w:lang w:val="pl-PL" w:eastAsia="en-US" w:bidi="ar-SA"/>
      </w:rPr>
    </w:lvl>
    <w:lvl w:ilvl="8" w:tplc="F2E4B728">
      <w:numFmt w:val="bullet"/>
      <w:lvlText w:val="•"/>
      <w:lvlJc w:val="left"/>
      <w:pPr>
        <w:ind w:left="4171" w:hanging="18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1C"/>
    <w:rsid w:val="000843D6"/>
    <w:rsid w:val="001F246B"/>
    <w:rsid w:val="004A75F8"/>
    <w:rsid w:val="005659D0"/>
    <w:rsid w:val="007E7727"/>
    <w:rsid w:val="008E2FAC"/>
    <w:rsid w:val="00A0312A"/>
    <w:rsid w:val="00AC5B2A"/>
    <w:rsid w:val="00B93B1C"/>
    <w:rsid w:val="00F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3401-DD76-4FF7-A496-50C8F53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</w:style>
  <w:style w:type="paragraph" w:styleId="Tytu">
    <w:name w:val="Title"/>
    <w:basedOn w:val="Normalny"/>
    <w:uiPriority w:val="1"/>
    <w:qFormat/>
    <w:pPr>
      <w:spacing w:before="188"/>
      <w:ind w:left="235" w:right="3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2870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Mariusz Wachowicz</cp:lastModifiedBy>
  <cp:revision>8</cp:revision>
  <dcterms:created xsi:type="dcterms:W3CDTF">2024-02-11T21:29:00Z</dcterms:created>
  <dcterms:modified xsi:type="dcterms:W3CDTF">2024-02-11T21:55:00Z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2024-02-11T00:00:00Z</vt:filetime>
  </property>
  <property fmtid="{D5CDD505-2E9C-101B-9397-08002B2CF9AE}" pid="5" name="Producer">
    <vt:lpwstr>3-Heights(TM) PDF Security Shell 4.8.25.2 (http://www.pdf-tools.com)</vt:lpwstr>
  </property>
</Properties>
</file>